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center"/>
        <w:rPr>
          <w:rFonts w:ascii="方正小标宋简体" w:hAnsi="方正小标宋简体" w:eastAsia="方正小标宋简体" w:cs="方正小标宋简体"/>
          <w:sz w:val="44"/>
          <w:szCs w:val="44"/>
          <w:highlight w:val="none"/>
        </w:rPr>
      </w:pPr>
    </w:p>
    <w:p>
      <w:pPr>
        <w:ind w:firstLine="440" w:firstLineChars="10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广元市统计局行政执法集中公示目录</w:t>
      </w:r>
      <w:r>
        <w:rPr>
          <w:rFonts w:hint="eastAsia" w:ascii="方正小标宋简体" w:hAnsi="方正小标宋简体" w:eastAsia="方正小标宋简体" w:cs="方正小标宋简体"/>
          <w:sz w:val="44"/>
          <w:szCs w:val="44"/>
          <w:highlight w:val="none"/>
          <w:lang w:eastAsia="zh-CN"/>
        </w:rPr>
        <w:t>（</w:t>
      </w:r>
      <w:r>
        <w:rPr>
          <w:rFonts w:hint="eastAsia" w:ascii="方正小标宋简体" w:hAnsi="方正小标宋简体" w:eastAsia="方正小标宋简体" w:cs="方正小标宋简体"/>
          <w:sz w:val="44"/>
          <w:szCs w:val="44"/>
          <w:highlight w:val="none"/>
          <w:lang w:val="en-US" w:eastAsia="zh-CN"/>
        </w:rPr>
        <w:t>202</w:t>
      </w:r>
      <w:r>
        <w:rPr>
          <w:rFonts w:hint="default" w:ascii="方正小标宋简体" w:hAnsi="方正小标宋简体" w:eastAsia="方正小标宋简体" w:cs="方正小标宋简体"/>
          <w:sz w:val="44"/>
          <w:szCs w:val="44"/>
          <w:highlight w:val="none"/>
          <w:lang w:val="en" w:eastAsia="zh-CN"/>
        </w:rPr>
        <w:t>4</w:t>
      </w:r>
      <w:r>
        <w:rPr>
          <w:rFonts w:hint="eastAsia" w:ascii="方正小标宋简体" w:hAnsi="方正小标宋简体" w:eastAsia="方正小标宋简体" w:cs="方正小标宋简体"/>
          <w:sz w:val="44"/>
          <w:szCs w:val="44"/>
          <w:highlight w:val="none"/>
          <w:lang w:val="en-US" w:eastAsia="zh-CN"/>
        </w:rPr>
        <w:t>年</w:t>
      </w:r>
      <w:r>
        <w:rPr>
          <w:rFonts w:hint="eastAsia" w:ascii="方正小标宋简体" w:hAnsi="方正小标宋简体" w:eastAsia="方正小标宋简体" w:cs="方正小标宋简体"/>
          <w:sz w:val="44"/>
          <w:szCs w:val="44"/>
          <w:highlight w:val="none"/>
          <w:lang w:eastAsia="zh-CN"/>
        </w:rPr>
        <w:t>）</w:t>
      </w:r>
    </w:p>
    <w:p>
      <w:pPr>
        <w:ind w:firstLine="640" w:firstLineChars="200"/>
        <w:rPr>
          <w:rFonts w:ascii="仿宋_GB2312" w:hAnsi="仿宋_GB2312" w:eastAsia="仿宋_GB2312" w:cs="仿宋_GB2312"/>
          <w:sz w:val="32"/>
          <w:szCs w:val="32"/>
          <w:highlight w:val="none"/>
        </w:rPr>
      </w:pP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一、广元市统计局行政执法主体</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二、广元市统计局行政执法人员清单</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三、广元市统计局行政执法权力、责任清单</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见广元市人民政府网</w:t>
      </w:r>
    </w:p>
    <w:p>
      <w:pPr>
        <w:ind w:firstLine="640" w:firstLineChars="200"/>
        <w:rPr>
          <w:rStyle w:val="11"/>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sz w:val="32"/>
          <w:szCs w:val="32"/>
          <w:highlight w:val="none"/>
        </w:rPr>
        <w:t xml:space="preserve">（含行政执法权力及责任事项的权限、职责、服务指南、法定依据、流程图、程序） </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instrText xml:space="preserve"> HYPERLINK "https://www.cngy.gov.cn/govop/show/20200730115253-38530-00-000.html" </w:instrTex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fldChar w:fldCharType="separate"/>
      </w:r>
      <w:r>
        <w:rPr>
          <w:rStyle w:val="11"/>
          <w:rFonts w:hint="eastAsia" w:ascii="仿宋_GB2312" w:hAnsi="仿宋_GB2312" w:eastAsia="仿宋_GB2312" w:cs="仿宋_GB2312"/>
          <w:color w:val="000000" w:themeColor="text1"/>
          <w:sz w:val="32"/>
          <w:szCs w:val="32"/>
          <w:highlight w:val="none"/>
          <w14:textFill>
            <w14:solidFill>
              <w14:schemeClr w14:val="tx1"/>
            </w14:solidFill>
          </w14:textFill>
        </w:rPr>
        <w:t>超链接：市统计局权力责任清单</w:t>
      </w:r>
    </w:p>
    <w:p>
      <w:pPr>
        <w:ind w:firstLine="640" w:firstLineChars="200"/>
        <w:rPr>
          <w:rFonts w:ascii="仿宋_GB2312" w:eastAsia="仿宋_GB2312"/>
          <w:sz w:val="32"/>
          <w:szCs w:val="32"/>
          <w:highlight w:val="none"/>
        </w:rPr>
      </w:pP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fldChar w:fldCharType="end"/>
      </w:r>
      <w:r>
        <w:rPr>
          <w:rFonts w:hint="eastAsia" w:ascii="仿宋_GB2312" w:hAnsi="仿宋_GB2312" w:eastAsia="仿宋_GB2312" w:cs="仿宋_GB2312"/>
          <w:sz w:val="32"/>
          <w:szCs w:val="32"/>
          <w:highlight w:val="none"/>
        </w:rPr>
        <w:t>四、广元市统计局重大行政执法审核目录清单</w:t>
      </w:r>
    </w:p>
    <w:p>
      <w:pPr>
        <w:ind w:firstLine="640" w:firstLineChars="200"/>
        <w:rPr>
          <w:highlight w:val="none"/>
        </w:rPr>
      </w:pPr>
      <w:r>
        <w:rPr>
          <w:rFonts w:hint="eastAsia" w:ascii="仿宋_GB2312" w:hAnsi="仿宋_GB2312" w:eastAsia="仿宋_GB2312" w:cs="仿宋_GB2312"/>
          <w:sz w:val="32"/>
          <w:szCs w:val="32"/>
          <w:highlight w:val="none"/>
        </w:rPr>
        <w:t>五、广元市统计局行政执法（监督信息）救济渠道、行政执法责任制</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六、广元市统计局行政执法自由裁量标准</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七、广元市统计局随机抽查事项清单</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八、</w:t>
      </w:r>
      <w:r>
        <w:rPr>
          <w:rFonts w:hint="eastAsia" w:ascii="仿宋_GB2312" w:hAnsi="仿宋_GB2312" w:eastAsia="仿宋_GB2312" w:cs="仿宋_GB2312"/>
          <w:sz w:val="32"/>
          <w:szCs w:val="32"/>
          <w:highlight w:val="none"/>
          <w:lang w:val="en-US" w:eastAsia="zh-CN"/>
        </w:rPr>
        <w:t>广元市统计局行政执法文书样式、行政执法案卷评查制度</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九、广元市统计局上年度本机关行政执法数据总体情况</w:t>
      </w:r>
    </w:p>
    <w:p>
      <w:pPr>
        <w:ind w:firstLine="640" w:firstLineChars="200"/>
        <w:rPr>
          <w:rFonts w:ascii="仿宋_GB2312" w:hAnsi="仿宋_GB2312" w:eastAsia="仿宋_GB2312" w:cs="仿宋_GB2312"/>
          <w:sz w:val="32"/>
          <w:szCs w:val="32"/>
          <w:highlight w:val="none"/>
        </w:rPr>
      </w:pPr>
    </w:p>
    <w:p>
      <w:pPr>
        <w:jc w:val="both"/>
        <w:rPr>
          <w:rFonts w:ascii="方正小标宋简体" w:hAnsi="方正小标宋简体" w:eastAsia="方正小标宋简体" w:cs="方正小标宋简体"/>
          <w:sz w:val="36"/>
          <w:szCs w:val="36"/>
          <w:highlight w:val="none"/>
        </w:rPr>
      </w:pPr>
    </w:p>
    <w:p>
      <w:pPr>
        <w:jc w:val="center"/>
        <w:rPr>
          <w:rFonts w:ascii="方正小标宋简体" w:hAnsi="方正小标宋简体" w:eastAsia="方正小标宋简体" w:cs="方正小标宋简体"/>
          <w:sz w:val="36"/>
          <w:szCs w:val="36"/>
          <w:highlight w:val="none"/>
        </w:rPr>
      </w:pPr>
    </w:p>
    <w:p>
      <w:pPr>
        <w:jc w:val="center"/>
        <w:rPr>
          <w:rFonts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rPr>
        <w:t>市统计局行政执法集中内容公示</w:t>
      </w:r>
    </w:p>
    <w:p>
      <w:pPr>
        <w:ind w:firstLine="640" w:firstLineChars="200"/>
        <w:rPr>
          <w:rFonts w:ascii="黑体" w:hAnsi="黑体" w:eastAsia="黑体" w:cs="黑体"/>
          <w:sz w:val="32"/>
          <w:szCs w:val="32"/>
          <w:highlight w:val="none"/>
        </w:rPr>
      </w:pPr>
    </w:p>
    <w:p>
      <w:pPr>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一、广元市统计局行政执法主体</w:t>
      </w:r>
    </w:p>
    <w:p>
      <w:pPr>
        <w:pStyle w:val="15"/>
        <w:rPr>
          <w:highlight w:val="none"/>
        </w:rPr>
      </w:pPr>
      <w:r>
        <w:rPr>
          <w:rFonts w:hint="eastAsia" w:ascii="仿宋_GB2312" w:hAnsi="仿宋_GB2312" w:eastAsia="仿宋_GB2312" w:cs="仿宋_GB2312"/>
          <w:sz w:val="32"/>
          <w:szCs w:val="32"/>
          <w:highlight w:val="none"/>
        </w:rPr>
        <w:t xml:space="preserve">广元市司法局  </w:t>
      </w:r>
      <w:r>
        <w:rPr>
          <w:highlight w:val="none"/>
        </w:rPr>
        <w:t>窗体顶端</w:t>
      </w:r>
    </w:p>
    <w:p>
      <w:pPr>
        <w:keepNext w:val="0"/>
        <w:keepLines w:val="0"/>
        <w:widowControl/>
        <w:suppressLineNumbers w:val="0"/>
        <w:ind w:firstLine="642"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行政执法主体1个</w:t>
      </w:r>
      <w:r>
        <w:rPr>
          <w:rFonts w:hint="eastAsia" w:ascii="仿宋_GB2312" w:hAnsi="仿宋_GB2312" w:eastAsia="仿宋_GB2312" w:cs="仿宋_GB2312"/>
          <w:sz w:val="32"/>
          <w:szCs w:val="32"/>
          <w:highlight w:val="none"/>
        </w:rPr>
        <w:t xml:space="preserve">：广元市统计局    地址:广元市利州区人民路北段24号 </w:t>
      </w:r>
      <w:r>
        <w:rPr>
          <w:rFonts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rPr>
        <w:t>邮编:628000   电话:0839-</w:t>
      </w:r>
      <w:r>
        <w:rPr>
          <w:rFonts w:hint="eastAsia" w:ascii="仿宋_GB2312" w:hAnsi="仿宋_GB2312" w:eastAsia="仿宋_GB2312" w:cs="仿宋_GB2312"/>
          <w:sz w:val="32"/>
          <w:szCs w:val="32"/>
          <w:highlight w:val="none"/>
          <w:lang w:val="en-US" w:eastAsia="zh-CN"/>
        </w:rPr>
        <w:t>3090771</w:t>
      </w:r>
    </w:p>
    <w:p>
      <w:pPr>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传真:0839-32</w:t>
      </w:r>
      <w:r>
        <w:rPr>
          <w:rFonts w:ascii="仿宋_GB2312" w:hAnsi="仿宋_GB2312" w:eastAsia="仿宋_GB2312" w:cs="仿宋_GB2312"/>
          <w:sz w:val="32"/>
          <w:szCs w:val="32"/>
          <w:highlight w:val="none"/>
        </w:rPr>
        <w:t>65665</w:t>
      </w:r>
    </w:p>
    <w:p>
      <w:pPr>
        <w:pStyle w:val="14"/>
        <w:rPr>
          <w:highlight w:val="none"/>
        </w:rPr>
      </w:pPr>
      <w:r>
        <w:rPr>
          <w:highlight w:val="none"/>
        </w:rPr>
        <w:t>窗体底端</w:t>
      </w:r>
    </w:p>
    <w:p>
      <w:pPr>
        <w:pStyle w:val="15"/>
        <w:rPr>
          <w:highlight w:val="none"/>
        </w:rPr>
      </w:pPr>
      <w:r>
        <w:rPr>
          <w:highlight w:val="none"/>
        </w:rPr>
        <w:t>窗体顶端</w:t>
      </w:r>
    </w:p>
    <w:p>
      <w:pPr>
        <w:ind w:firstLine="642" w:firstLineChars="200"/>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行政执法机构设置</w:t>
      </w:r>
      <w:r>
        <w:rPr>
          <w:rFonts w:ascii="仿宋_GB2312" w:hAnsi="仿宋_GB2312" w:eastAsia="仿宋_GB2312" w:cs="仿宋_GB2312"/>
          <w:b/>
          <w:bCs/>
          <w:sz w:val="32"/>
          <w:szCs w:val="32"/>
          <w:highlight w:val="none"/>
        </w:rPr>
        <w:t>1</w:t>
      </w:r>
      <w:r>
        <w:rPr>
          <w:rFonts w:hint="eastAsia" w:ascii="仿宋_GB2312" w:hAnsi="仿宋_GB2312" w:eastAsia="仿宋_GB2312" w:cs="仿宋_GB2312"/>
          <w:b/>
          <w:bCs/>
          <w:sz w:val="32"/>
          <w:szCs w:val="32"/>
          <w:highlight w:val="none"/>
        </w:rPr>
        <w:t>个</w:t>
      </w:r>
      <w:r>
        <w:rPr>
          <w:rFonts w:hint="eastAsia" w:ascii="仿宋_GB2312" w:hAnsi="仿宋_GB2312" w:eastAsia="仿宋_GB2312" w:cs="仿宋_GB2312"/>
          <w:sz w:val="32"/>
          <w:szCs w:val="32"/>
          <w:highlight w:val="none"/>
        </w:rPr>
        <w:t>：</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政策法规科</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主要职责：</w:t>
      </w:r>
      <w:r>
        <w:rPr>
          <w:rFonts w:ascii="仿宋_GB2312" w:hAnsi="仿宋_GB2312" w:eastAsia="仿宋_GB2312" w:cs="仿宋_GB2312"/>
          <w:sz w:val="32"/>
          <w:szCs w:val="32"/>
          <w:highlight w:val="none"/>
        </w:rPr>
        <w:t>宣传贯彻统计法律、法规，起草地方统计政策规定；拟定全市统计重大业务的政策措施，对起草的规范性文件进行审核；承担行政复议、应诉和其他法律性事务；依法审批涉外统计调查机构和项目；贯彻执行国家统计制度和国家统计标准，拟订全市统计制度改革规划，制订地方统计制度和地方统计标准；组织实施全市统计调查业务的设计和监督管理；依法审批县区、市直部门的地方统计调查项目；负责对全市统计工作的监督、检查，受理统计违法行为的检举、控告，依法查处统计违法案件。</w:t>
      </w:r>
    </w:p>
    <w:p>
      <w:pPr>
        <w:keepNext w:val="0"/>
        <w:keepLines w:val="0"/>
        <w:widowControl/>
        <w:suppressLineNumbers w:val="0"/>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科室负责人：</w:t>
      </w:r>
      <w:r>
        <w:rPr>
          <w:rFonts w:hint="eastAsia" w:ascii="仿宋_GB2312" w:hAnsi="仿宋_GB2312" w:eastAsia="仿宋_GB2312" w:cs="仿宋_GB2312"/>
          <w:sz w:val="32"/>
          <w:szCs w:val="32"/>
          <w:highlight w:val="none"/>
          <w:lang w:eastAsia="zh-CN"/>
        </w:rPr>
        <w:t>仲川城</w:t>
      </w:r>
      <w:r>
        <w:rPr>
          <w:rFonts w:hint="eastAsia" w:ascii="仿宋_GB2312" w:hAnsi="仿宋_GB2312" w:eastAsia="仿宋_GB2312" w:cs="仿宋_GB2312"/>
          <w:sz w:val="32"/>
          <w:szCs w:val="32"/>
          <w:highlight w:val="none"/>
        </w:rPr>
        <w:t xml:space="preserve">     联系电话：0839-</w:t>
      </w:r>
      <w:r>
        <w:rPr>
          <w:rFonts w:hint="eastAsia" w:ascii="仿宋_GB2312" w:hAnsi="仿宋_GB2312" w:eastAsia="仿宋_GB2312" w:cs="仿宋_GB2312"/>
          <w:sz w:val="32"/>
          <w:szCs w:val="32"/>
          <w:highlight w:val="none"/>
          <w:lang w:val="en-US" w:eastAsia="zh-CN"/>
        </w:rPr>
        <w:t>3090771</w:t>
      </w:r>
    </w:p>
    <w:p>
      <w:pPr>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 xml:space="preserve"> </w:t>
      </w:r>
    </w:p>
    <w:p>
      <w:pPr>
        <w:ind w:firstLine="640" w:firstLineChars="200"/>
        <w:rPr>
          <w:rFonts w:hint="eastAsia" w:ascii="黑体" w:hAnsi="黑体" w:eastAsia="黑体" w:cs="黑体"/>
          <w:sz w:val="32"/>
          <w:szCs w:val="32"/>
          <w:highlight w:val="none"/>
        </w:rPr>
      </w:pPr>
    </w:p>
    <w:p>
      <w:pPr>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二、广元市统计局行政执法人员清单</w:t>
      </w:r>
    </w:p>
    <w:p>
      <w:pPr>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（一）持四川省行政执法证件人员</w:t>
      </w:r>
      <w:r>
        <w:rPr>
          <w:rFonts w:ascii="仿宋_GB2312" w:hAnsi="仿宋_GB2312" w:eastAsia="仿宋_GB2312" w:cs="仿宋_GB2312"/>
          <w:sz w:val="32"/>
          <w:szCs w:val="32"/>
          <w:highlight w:val="none"/>
        </w:rPr>
        <w:t>清单</w:t>
      </w:r>
    </w:p>
    <w:tbl>
      <w:tblPr>
        <w:tblStyle w:val="8"/>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lang w:bidi="ar"/>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b/>
                <w:bCs/>
                <w:color w:val="000000"/>
                <w:kern w:val="0"/>
                <w:sz w:val="28"/>
                <w:szCs w:val="28"/>
                <w:highlight w:val="none"/>
                <w:lang w:bidi="ar"/>
              </w:rPr>
            </w:pPr>
            <w:r>
              <w:rPr>
                <w:rFonts w:hint="eastAsia" w:ascii="仿宋_GB2312" w:hAnsi="仿宋_GB2312" w:eastAsia="仿宋_GB2312" w:cs="仿宋_GB2312"/>
                <w:b/>
                <w:bCs/>
                <w:color w:val="000000"/>
                <w:kern w:val="0"/>
                <w:sz w:val="28"/>
                <w:szCs w:val="28"/>
                <w:highlight w:val="none"/>
                <w:lang w:bidi="ar"/>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lang w:bidi="ar"/>
              </w:rPr>
              <w:t>证件编号</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bidi="ar"/>
              </w:rPr>
              <w:t>左素君</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23070033002</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bidi="ar"/>
              </w:rPr>
              <w:t>欧维钊</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23070033028</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bidi="ar"/>
              </w:rPr>
              <w:t>仲川</w:t>
            </w:r>
            <w:r>
              <w:rPr>
                <w:rFonts w:ascii="仿宋_GB2312" w:hAnsi="仿宋_GB2312" w:eastAsia="仿宋_GB2312" w:cs="仿宋_GB2312"/>
                <w:color w:val="000000"/>
                <w:kern w:val="0"/>
                <w:sz w:val="28"/>
                <w:szCs w:val="28"/>
                <w:highlight w:val="none"/>
                <w:lang w:bidi="ar"/>
              </w:rPr>
              <w:t>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23070033021</w:t>
            </w:r>
          </w:p>
        </w:tc>
      </w:tr>
      <w:tr>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bidi="ar"/>
              </w:rPr>
              <w:t>邓</w:t>
            </w:r>
            <w:r>
              <w:rPr>
                <w:rFonts w:hint="eastAsia" w:ascii="仿宋_GB2312" w:hAnsi="仿宋_GB2312" w:eastAsia="仿宋_GB2312" w:cs="仿宋_GB2312"/>
                <w:color w:val="000000"/>
                <w:kern w:val="0"/>
                <w:sz w:val="28"/>
                <w:szCs w:val="28"/>
                <w:highlight w:val="none"/>
                <w:lang w:val="en-US" w:eastAsia="zh-CN" w:bidi="ar"/>
              </w:rPr>
              <w:t xml:space="preserve">  </w:t>
            </w:r>
            <w:r>
              <w:rPr>
                <w:rFonts w:hint="eastAsia" w:ascii="仿宋_GB2312" w:hAnsi="仿宋_GB2312" w:eastAsia="仿宋_GB2312" w:cs="仿宋_GB2312"/>
                <w:color w:val="000000"/>
                <w:kern w:val="0"/>
                <w:sz w:val="28"/>
                <w:szCs w:val="28"/>
                <w:highlight w:val="none"/>
                <w:lang w:bidi="ar"/>
              </w:rPr>
              <w:t>维</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23070033027</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bidi="ar"/>
              </w:rPr>
              <w:t>张兴平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23070033005</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乔治聪</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23070033026</w:t>
            </w:r>
          </w:p>
        </w:tc>
      </w:tr>
      <w:tr>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张仔建</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23070033024</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李春燕</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23070033030</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胡</w:t>
            </w:r>
            <w:r>
              <w:rPr>
                <w:rFonts w:hint="eastAsia" w:ascii="仿宋_GB2312" w:hAnsi="仿宋_GB2312" w:eastAsia="仿宋_GB2312" w:cs="仿宋_GB2312"/>
                <w:color w:val="000000"/>
                <w:kern w:val="0"/>
                <w:sz w:val="28"/>
                <w:szCs w:val="28"/>
                <w:highlight w:val="none"/>
                <w:lang w:val="en-US" w:eastAsia="zh-CN" w:bidi="ar"/>
              </w:rPr>
              <w:t xml:space="preserve">  </w:t>
            </w:r>
            <w:r>
              <w:rPr>
                <w:rFonts w:hint="eastAsia" w:ascii="仿宋_GB2312" w:hAnsi="仿宋_GB2312" w:eastAsia="仿宋_GB2312" w:cs="仿宋_GB2312"/>
                <w:color w:val="000000"/>
                <w:kern w:val="0"/>
                <w:sz w:val="28"/>
                <w:szCs w:val="28"/>
                <w:highlight w:val="none"/>
                <w:lang w:bidi="ar"/>
              </w:rPr>
              <w:t>静</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23070033029</w:t>
            </w:r>
          </w:p>
        </w:tc>
      </w:tr>
      <w:tr>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朱丽君</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23070033025</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陈</w:t>
            </w:r>
            <w:r>
              <w:rPr>
                <w:rFonts w:hint="eastAsia" w:ascii="仿宋_GB2312" w:hAnsi="仿宋_GB2312" w:eastAsia="仿宋_GB2312" w:cs="仿宋_GB2312"/>
                <w:color w:val="000000"/>
                <w:kern w:val="0"/>
                <w:sz w:val="28"/>
                <w:szCs w:val="28"/>
                <w:highlight w:val="none"/>
                <w:lang w:val="en-US" w:eastAsia="zh-CN" w:bidi="ar"/>
              </w:rPr>
              <w:t xml:space="preserve">  </w:t>
            </w:r>
            <w:r>
              <w:rPr>
                <w:rFonts w:hint="eastAsia" w:ascii="仿宋_GB2312" w:hAnsi="仿宋_GB2312" w:eastAsia="仿宋_GB2312" w:cs="仿宋_GB2312"/>
                <w:color w:val="000000"/>
                <w:kern w:val="0"/>
                <w:sz w:val="28"/>
                <w:szCs w:val="28"/>
                <w:highlight w:val="none"/>
                <w:lang w:bidi="ar"/>
              </w:rPr>
              <w:t>盼</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23070033031</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徐梓</w:t>
            </w:r>
            <w:r>
              <w:rPr>
                <w:rFonts w:hint="eastAsia" w:ascii="仿宋_GB2312" w:hAnsi="仿宋_GB2312" w:eastAsia="仿宋_GB2312" w:cs="仿宋_GB2312"/>
                <w:color w:val="000000"/>
                <w:kern w:val="0"/>
                <w:sz w:val="28"/>
                <w:szCs w:val="28"/>
                <w:highlight w:val="none"/>
                <w:lang w:eastAsia="zh-CN" w:bidi="ar"/>
              </w:rPr>
              <w:t>軒</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23070033033</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张林辉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23070033039</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林</w:t>
            </w:r>
            <w:r>
              <w:rPr>
                <w:rFonts w:hint="eastAsia" w:ascii="仿宋_GB2312" w:hAnsi="仿宋_GB2312" w:eastAsia="仿宋_GB2312" w:cs="仿宋_GB2312"/>
                <w:color w:val="000000"/>
                <w:kern w:val="0"/>
                <w:sz w:val="28"/>
                <w:szCs w:val="28"/>
                <w:highlight w:val="none"/>
                <w:lang w:val="en-US" w:eastAsia="zh-CN" w:bidi="ar"/>
              </w:rPr>
              <w:t xml:space="preserve">  </w:t>
            </w:r>
            <w:r>
              <w:rPr>
                <w:rFonts w:hint="eastAsia" w:ascii="仿宋_GB2312" w:hAnsi="仿宋_GB2312" w:eastAsia="仿宋_GB2312" w:cs="仿宋_GB2312"/>
                <w:color w:val="000000"/>
                <w:kern w:val="0"/>
                <w:sz w:val="28"/>
                <w:szCs w:val="28"/>
                <w:highlight w:val="none"/>
                <w:lang w:bidi="ar"/>
              </w:rPr>
              <w:t>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23070033036</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陈婷婷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23070033023</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张</w:t>
            </w:r>
            <w:r>
              <w:rPr>
                <w:rFonts w:hint="eastAsia" w:ascii="仿宋_GB2312" w:hAnsi="仿宋_GB2312" w:eastAsia="仿宋_GB2312" w:cs="仿宋_GB2312"/>
                <w:color w:val="000000"/>
                <w:kern w:val="0"/>
                <w:sz w:val="28"/>
                <w:szCs w:val="28"/>
                <w:highlight w:val="none"/>
                <w:lang w:val="en-US" w:eastAsia="zh-CN" w:bidi="ar"/>
              </w:rPr>
              <w:t xml:space="preserve">  </w:t>
            </w:r>
            <w:r>
              <w:rPr>
                <w:rFonts w:hint="eastAsia" w:ascii="仿宋_GB2312" w:hAnsi="仿宋_GB2312" w:eastAsia="仿宋_GB2312" w:cs="仿宋_GB2312"/>
                <w:color w:val="000000"/>
                <w:kern w:val="0"/>
                <w:sz w:val="28"/>
                <w:szCs w:val="28"/>
                <w:highlight w:val="none"/>
                <w:lang w:bidi="ar"/>
              </w:rPr>
              <w:t>丽</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23070033034</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蒲正川</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23070033038</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贾婷婷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23070033022</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陈</w:t>
            </w:r>
            <w:r>
              <w:rPr>
                <w:rFonts w:hint="eastAsia" w:ascii="仿宋_GB2312" w:hAnsi="仿宋_GB2312" w:eastAsia="仿宋_GB2312" w:cs="仿宋_GB2312"/>
                <w:color w:val="000000"/>
                <w:kern w:val="0"/>
                <w:sz w:val="28"/>
                <w:szCs w:val="28"/>
                <w:highlight w:val="none"/>
                <w:lang w:val="en-US" w:eastAsia="zh-CN" w:bidi="ar"/>
              </w:rPr>
              <w:t xml:space="preserve">  </w:t>
            </w:r>
            <w:r>
              <w:rPr>
                <w:rFonts w:hint="default" w:ascii="仿宋_GB2312" w:hAnsi="仿宋_GB2312" w:eastAsia="仿宋_GB2312" w:cs="仿宋_GB2312"/>
                <w:color w:val="000000"/>
                <w:kern w:val="0"/>
                <w:sz w:val="28"/>
                <w:szCs w:val="28"/>
                <w:highlight w:val="none"/>
                <w:lang w:val="en-US" w:eastAsia="zh-CN" w:bidi="ar"/>
              </w:rPr>
              <w:t>欣</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23070033037</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母卓灵</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23070033042</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王</w:t>
            </w:r>
            <w:r>
              <w:rPr>
                <w:rFonts w:hint="eastAsia" w:ascii="仿宋_GB2312" w:hAnsi="仿宋_GB2312" w:eastAsia="仿宋_GB2312" w:cs="仿宋_GB2312"/>
                <w:color w:val="000000"/>
                <w:kern w:val="0"/>
                <w:sz w:val="28"/>
                <w:szCs w:val="28"/>
                <w:highlight w:val="none"/>
                <w:lang w:val="en-US" w:eastAsia="zh-CN" w:bidi="ar"/>
              </w:rPr>
              <w:t xml:space="preserve">  </w:t>
            </w:r>
            <w:r>
              <w:rPr>
                <w:rFonts w:hint="default" w:ascii="仿宋_GB2312" w:hAnsi="仿宋_GB2312" w:eastAsia="仿宋_GB2312" w:cs="仿宋_GB2312"/>
                <w:color w:val="000000"/>
                <w:kern w:val="0"/>
                <w:sz w:val="28"/>
                <w:szCs w:val="28"/>
                <w:highlight w:val="none"/>
                <w:lang w:val="en-US" w:eastAsia="zh-CN" w:bidi="ar"/>
              </w:rPr>
              <w:t>智</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23070033035</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刘</w:t>
            </w:r>
            <w:r>
              <w:rPr>
                <w:rFonts w:hint="eastAsia" w:ascii="仿宋_GB2312" w:hAnsi="仿宋_GB2312" w:eastAsia="仿宋_GB2312" w:cs="仿宋_GB2312"/>
                <w:color w:val="000000"/>
                <w:kern w:val="0"/>
                <w:sz w:val="28"/>
                <w:szCs w:val="28"/>
                <w:highlight w:val="none"/>
                <w:lang w:val="en-US" w:eastAsia="zh-CN" w:bidi="ar"/>
              </w:rPr>
              <w:t xml:space="preserve">  </w:t>
            </w:r>
            <w:r>
              <w:rPr>
                <w:rFonts w:hint="default" w:ascii="仿宋_GB2312" w:hAnsi="仿宋_GB2312" w:eastAsia="仿宋_GB2312" w:cs="仿宋_GB2312"/>
                <w:color w:val="000000"/>
                <w:kern w:val="0"/>
                <w:sz w:val="28"/>
                <w:szCs w:val="28"/>
                <w:highlight w:val="none"/>
                <w:lang w:val="en-US" w:eastAsia="zh-CN" w:bidi="ar"/>
              </w:rPr>
              <w:t>璐</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23070033040</w:t>
            </w:r>
          </w:p>
        </w:tc>
      </w:tr>
      <w:tr>
        <w:tblPrEx>
          <w:tblCellMar>
            <w:top w:w="0" w:type="dxa"/>
            <w:left w:w="0" w:type="dxa"/>
            <w:bottom w:w="0" w:type="dxa"/>
            <w:right w:w="0" w:type="dxa"/>
          </w:tblCellMar>
        </w:tblPrEx>
        <w:trPr>
          <w:trHeight w:val="49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马海飞</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23070033032</w:t>
            </w:r>
          </w:p>
        </w:tc>
      </w:tr>
    </w:tbl>
    <w:p>
      <w:pP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（二）持</w:t>
      </w:r>
      <w:r>
        <w:rPr>
          <w:rFonts w:ascii="仿宋_GB2312" w:hAnsi="仿宋_GB2312" w:eastAsia="仿宋_GB2312" w:cs="仿宋_GB2312"/>
          <w:sz w:val="32"/>
          <w:szCs w:val="32"/>
          <w:highlight w:val="none"/>
        </w:rPr>
        <w:t>国家统计局</w:t>
      </w:r>
      <w:r>
        <w:rPr>
          <w:rFonts w:hint="eastAsia" w:ascii="仿宋_GB2312" w:hAnsi="仿宋_GB2312" w:eastAsia="仿宋_GB2312" w:cs="仿宋_GB2312"/>
          <w:sz w:val="32"/>
          <w:szCs w:val="32"/>
          <w:highlight w:val="none"/>
        </w:rPr>
        <w:t>统计执法</w:t>
      </w:r>
      <w:r>
        <w:rPr>
          <w:rFonts w:ascii="仿宋_GB2312" w:hAnsi="仿宋_GB2312" w:eastAsia="仿宋_GB2312" w:cs="仿宋_GB2312"/>
          <w:sz w:val="32"/>
          <w:szCs w:val="32"/>
          <w:highlight w:val="none"/>
        </w:rPr>
        <w:t>检查证人员清单</w:t>
      </w:r>
    </w:p>
    <w:tbl>
      <w:tblPr>
        <w:tblStyle w:val="8"/>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53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lang w:bidi="ar"/>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b/>
                <w:bCs/>
                <w:color w:val="000000"/>
                <w:kern w:val="0"/>
                <w:sz w:val="28"/>
                <w:szCs w:val="28"/>
                <w:highlight w:val="none"/>
                <w:lang w:bidi="ar"/>
              </w:rPr>
            </w:pPr>
            <w:r>
              <w:rPr>
                <w:rFonts w:hint="eastAsia" w:ascii="仿宋_GB2312" w:hAnsi="仿宋_GB2312" w:eastAsia="仿宋_GB2312" w:cs="仿宋_GB2312"/>
                <w:b/>
                <w:bCs/>
                <w:color w:val="000000"/>
                <w:kern w:val="0"/>
                <w:sz w:val="28"/>
                <w:szCs w:val="28"/>
                <w:highlight w:val="none"/>
                <w:lang w:bidi="ar"/>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lang w:bidi="ar"/>
              </w:rPr>
              <w:t>证件编号</w:t>
            </w:r>
          </w:p>
        </w:tc>
      </w:tr>
      <w:tr>
        <w:tblPrEx>
          <w:tblCellMar>
            <w:top w:w="0" w:type="dxa"/>
            <w:left w:w="0" w:type="dxa"/>
            <w:bottom w:w="0" w:type="dxa"/>
            <w:right w:w="0" w:type="dxa"/>
          </w:tblCellMar>
        </w:tblPrEx>
        <w:trPr>
          <w:trHeight w:val="53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bidi="ar"/>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欧维钊</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23070033002</w:t>
            </w:r>
          </w:p>
        </w:tc>
      </w:tr>
      <w:tr>
        <w:tblPrEx>
          <w:tblCellMar>
            <w:top w:w="0" w:type="dxa"/>
            <w:left w:w="0" w:type="dxa"/>
            <w:bottom w:w="0" w:type="dxa"/>
            <w:right w:w="0" w:type="dxa"/>
          </w:tblCellMar>
        </w:tblPrEx>
        <w:trPr>
          <w:trHeight w:val="541"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bidi="ar"/>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乔治聪</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23070033016</w:t>
            </w:r>
          </w:p>
        </w:tc>
      </w:tr>
      <w:tr>
        <w:tblPrEx>
          <w:tblCellMar>
            <w:top w:w="0" w:type="dxa"/>
            <w:left w:w="0" w:type="dxa"/>
            <w:bottom w:w="0" w:type="dxa"/>
            <w:right w:w="0" w:type="dxa"/>
          </w:tblCellMar>
        </w:tblPrEx>
        <w:trPr>
          <w:trHeight w:val="53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bidi="ar"/>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bidi="ar"/>
              </w:rPr>
              <w:t>张</w:t>
            </w:r>
            <w:r>
              <w:rPr>
                <w:rFonts w:hint="eastAsia" w:ascii="仿宋_GB2312" w:hAnsi="仿宋_GB2312" w:eastAsia="仿宋_GB2312" w:cs="仿宋_GB2312"/>
                <w:color w:val="000000"/>
                <w:kern w:val="0"/>
                <w:sz w:val="28"/>
                <w:szCs w:val="28"/>
                <w:highlight w:val="none"/>
                <w:lang w:val="en-US" w:eastAsia="zh-CN" w:bidi="ar"/>
              </w:rPr>
              <w:t xml:space="preserve">  </w:t>
            </w:r>
            <w:r>
              <w:rPr>
                <w:rFonts w:hint="eastAsia" w:ascii="仿宋_GB2312" w:hAnsi="仿宋_GB2312" w:eastAsia="仿宋_GB2312" w:cs="仿宋_GB2312"/>
                <w:color w:val="000000"/>
                <w:kern w:val="0"/>
                <w:sz w:val="28"/>
                <w:szCs w:val="28"/>
                <w:highlight w:val="none"/>
                <w:lang w:bidi="ar"/>
              </w:rPr>
              <w:t>丽</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val="en-US" w:eastAsia="zh-CN" w:bidi="ar"/>
              </w:rPr>
              <w:t>23070033017</w:t>
            </w:r>
          </w:p>
        </w:tc>
      </w:tr>
      <w:tr>
        <w:tblPrEx>
          <w:tblCellMar>
            <w:top w:w="0" w:type="dxa"/>
            <w:left w:w="0" w:type="dxa"/>
            <w:bottom w:w="0" w:type="dxa"/>
            <w:right w:w="0" w:type="dxa"/>
          </w:tblCellMar>
        </w:tblPrEx>
        <w:trPr>
          <w:trHeight w:val="591"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bidi="ar"/>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val="en" w:eastAsia="zh-CN" w:bidi="ar"/>
              </w:rPr>
            </w:pPr>
            <w:r>
              <w:rPr>
                <w:rFonts w:hint="eastAsia" w:ascii="仿宋_GB2312" w:hAnsi="仿宋_GB2312" w:eastAsia="仿宋_GB2312" w:cs="仿宋_GB2312"/>
                <w:color w:val="000000"/>
                <w:kern w:val="0"/>
                <w:sz w:val="28"/>
                <w:szCs w:val="28"/>
                <w:highlight w:val="none"/>
                <w:lang w:val="en" w:eastAsia="zh-CN" w:bidi="ar"/>
              </w:rPr>
              <w:t>仲川城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hint="eastAsia" w:ascii="仿宋_GB2312" w:hAnsi="仿宋_GB2312" w:eastAsia="仿宋_GB2312" w:cs="仿宋_GB2312"/>
                <w:color w:val="000000"/>
                <w:kern w:val="0"/>
                <w:sz w:val="28"/>
                <w:szCs w:val="28"/>
                <w:highlight w:val="none"/>
                <w:lang w:bidi="ar"/>
              </w:rPr>
            </w:pPr>
            <w:r>
              <w:rPr>
                <w:rFonts w:hint="default" w:ascii="仿宋_GB2312" w:hAnsi="仿宋_GB2312" w:eastAsia="仿宋_GB2312" w:cs="仿宋_GB2312"/>
                <w:color w:val="000000"/>
                <w:kern w:val="0"/>
                <w:sz w:val="28"/>
                <w:szCs w:val="28"/>
                <w:highlight w:val="none"/>
                <w:lang w:val="en-US" w:eastAsia="zh-CN" w:bidi="ar"/>
              </w:rPr>
              <w:t>23070033003</w:t>
            </w:r>
          </w:p>
        </w:tc>
      </w:tr>
    </w:tbl>
    <w:p>
      <w:pPr>
        <w:rPr>
          <w:rFonts w:ascii="仿宋_GB2312" w:hAnsi="仿宋_GB2312" w:eastAsia="仿宋_GB2312" w:cs="仿宋_GB2312"/>
          <w:sz w:val="32"/>
          <w:szCs w:val="32"/>
          <w:highlight w:val="none"/>
        </w:rPr>
      </w:pPr>
    </w:p>
    <w:p>
      <w:pPr>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三、广元市统计局行政执法权力、责任清单</w:t>
      </w:r>
    </w:p>
    <w:p>
      <w:pPr>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广元市人民政府网（含行政执法权力及责任事项的权限、职责、服务指南、法定依据、流程图、程序） </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"https://www.cngy.gov.cn/govop/show/20220623102039-13160-00-000.html" </w:instrText>
      </w:r>
      <w:r>
        <w:rPr>
          <w:rFonts w:hint="eastAsia" w:ascii="仿宋_GB2312" w:hAnsi="仿宋_GB2312" w:eastAsia="仿宋_GB2312" w:cs="仿宋_GB2312"/>
          <w:sz w:val="32"/>
          <w:szCs w:val="32"/>
          <w:highlight w:val="none"/>
        </w:rPr>
        <w:fldChar w:fldCharType="separate"/>
      </w:r>
      <w:r>
        <w:rPr>
          <w:rStyle w:val="12"/>
          <w:rFonts w:hint="eastAsia" w:ascii="仿宋_GB2312" w:hAnsi="仿宋_GB2312" w:eastAsia="仿宋_GB2312" w:cs="仿宋_GB2312"/>
          <w:sz w:val="32"/>
          <w:szCs w:val="32"/>
          <w:highlight w:val="none"/>
        </w:rPr>
        <w:t>https://www.cngy.gov.cn/govop/show/20220623102039-13160-00-000.html</w:t>
      </w:r>
      <w:r>
        <w:rPr>
          <w:rFonts w:hint="eastAsia" w:ascii="仿宋_GB2312" w:hAnsi="仿宋_GB2312" w:eastAsia="仿宋_GB2312" w:cs="仿宋_GB2312"/>
          <w:sz w:val="32"/>
          <w:szCs w:val="32"/>
          <w:highlight w:val="none"/>
        </w:rPr>
        <w:fldChar w:fldCharType="end"/>
      </w:r>
    </w:p>
    <w:p>
      <w:pPr>
        <w:ind w:firstLine="640" w:firstLineChars="200"/>
        <w:rPr>
          <w:rFonts w:hint="eastAsia" w:ascii="黑体" w:hAnsi="黑体" w:eastAsia="黑体" w:cs="黑体"/>
          <w:sz w:val="32"/>
          <w:szCs w:val="32"/>
          <w:highlight w:val="none"/>
        </w:rPr>
      </w:pPr>
    </w:p>
    <w:p>
      <w:pPr>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四、广元市统计局重大行政执法审核目录清单（共</w:t>
      </w:r>
      <w:r>
        <w:rPr>
          <w:rFonts w:ascii="黑体" w:hAnsi="黑体" w:eastAsia="黑体" w:cs="黑体"/>
          <w:sz w:val="32"/>
          <w:szCs w:val="32"/>
          <w:highlight w:val="none"/>
        </w:rPr>
        <w:t>2</w:t>
      </w:r>
      <w:r>
        <w:rPr>
          <w:rFonts w:hint="eastAsia" w:ascii="黑体" w:hAnsi="黑体" w:eastAsia="黑体" w:cs="黑体"/>
          <w:sz w:val="32"/>
          <w:szCs w:val="32"/>
          <w:highlight w:val="none"/>
        </w:rPr>
        <w:t>项）</w:t>
      </w:r>
    </w:p>
    <w:p>
      <w:pPr>
        <w:spacing w:line="576" w:lineRule="exact"/>
        <w:ind w:firstLine="640" w:firstLineChars="200"/>
        <w:rPr>
          <w:rFonts w:ascii="仿宋_GB2312" w:eastAsia="仿宋_GB2312"/>
          <w:b/>
          <w:bCs/>
          <w:sz w:val="32"/>
          <w:szCs w:val="32"/>
          <w:highlight w:val="none"/>
        </w:rPr>
      </w:pPr>
      <w:r>
        <w:rPr>
          <w:rFonts w:ascii="仿宋_GB2312" w:hAnsi="仿宋_GB2312" w:eastAsia="仿宋_GB2312" w:cs="仿宋_GB2312"/>
          <w:color w:val="000000"/>
          <w:sz w:val="32"/>
          <w:szCs w:val="32"/>
          <w:highlight w:val="none"/>
        </w:rPr>
        <w:t>1</w:t>
      </w:r>
      <w:r>
        <w:rPr>
          <w:rFonts w:hint="eastAsia" w:ascii="仿宋_GB2312" w:hAnsi="仿宋_GB2312" w:eastAsia="仿宋_GB2312" w:cs="仿宋_GB2312"/>
          <w:color w:val="000000"/>
          <w:sz w:val="32"/>
          <w:szCs w:val="32"/>
          <w:highlight w:val="none"/>
        </w:rPr>
        <w:t>.</w:t>
      </w:r>
      <w:r>
        <w:rPr>
          <w:rFonts w:ascii="仿宋_GB2312" w:hAnsi="仿宋_GB2312" w:eastAsia="仿宋_GB2312" w:cs="仿宋_GB2312"/>
          <w:color w:val="000000"/>
          <w:sz w:val="32"/>
          <w:szCs w:val="32"/>
          <w:highlight w:val="none"/>
        </w:rPr>
        <w:t>重大行政处罚：</w:t>
      </w:r>
      <w:r>
        <w:rPr>
          <w:rFonts w:hint="eastAsia" w:ascii="仿宋_GB2312" w:hAnsi="仿宋_GB2312" w:eastAsia="仿宋_GB2312" w:cs="仿宋_GB2312"/>
          <w:color w:val="000000"/>
          <w:sz w:val="32"/>
          <w:szCs w:val="32"/>
          <w:highlight w:val="none"/>
        </w:rPr>
        <w:t>对个人处以2000元以上罚款或者对单位处以2万元以上罚款。</w:t>
      </w:r>
    </w:p>
    <w:p>
      <w:pPr>
        <w:autoSpaceDN w:val="0"/>
        <w:spacing w:line="576" w:lineRule="exact"/>
        <w:ind w:firstLine="640" w:firstLineChars="200"/>
        <w:rPr>
          <w:rFonts w:ascii="仿宋_GB2312" w:eastAsia="仿宋_GB2312"/>
          <w:sz w:val="32"/>
          <w:szCs w:val="32"/>
          <w:highlight w:val="none"/>
        </w:rPr>
      </w:pPr>
      <w:r>
        <w:rPr>
          <w:rFonts w:ascii="仿宋_GB2312" w:hAnsi="仿宋_GB2312" w:eastAsia="仿宋_GB2312" w:cs="仿宋_GB2312"/>
          <w:color w:val="000000"/>
          <w:sz w:val="32"/>
          <w:szCs w:val="32"/>
          <w:highlight w:val="none"/>
        </w:rPr>
        <w:t>2</w:t>
      </w:r>
      <w:r>
        <w:rPr>
          <w:rFonts w:hint="eastAsia" w:ascii="仿宋_GB2312" w:hAnsi="仿宋_GB2312" w:eastAsia="仿宋_GB2312" w:cs="仿宋_GB2312"/>
          <w:color w:val="000000"/>
          <w:sz w:val="32"/>
          <w:szCs w:val="32"/>
          <w:highlight w:val="none"/>
        </w:rPr>
        <w:t>.</w:t>
      </w:r>
      <w:r>
        <w:rPr>
          <w:rFonts w:hint="eastAsia" w:ascii="仿宋_GB2312" w:eastAsia="仿宋_GB2312"/>
          <w:sz w:val="32"/>
          <w:szCs w:val="32"/>
          <w:highlight w:val="none"/>
        </w:rPr>
        <w:t>其他涉及国家利益、公共利益、当事人重大权益或者社会影响较大的行政执法决定。</w:t>
      </w:r>
    </w:p>
    <w:p>
      <w:pPr>
        <w:autoSpaceDN w:val="0"/>
        <w:spacing w:line="576" w:lineRule="exact"/>
        <w:rPr>
          <w:rFonts w:ascii="仿宋_GB2312" w:eastAsia="仿宋_GB2312"/>
          <w:sz w:val="32"/>
          <w:szCs w:val="32"/>
          <w:highlight w:val="none"/>
        </w:rPr>
      </w:pPr>
    </w:p>
    <w:p>
      <w:pPr>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五、广元市统计局行政执法（监督信息）救济渠道、行政执法责任制</w:t>
      </w:r>
    </w:p>
    <w:p>
      <w:pP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 xml:space="preserve"> 当事人依法享有的权利、救济途径、方式</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（一）依法享有的权利 </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当事人依法享有申请回避、陈述、申辩、复议、诉讼等权利，详见相应法律法规。 </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（二）救济途径 </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1、行政复议</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单位：广元市</w:t>
      </w:r>
      <w:r>
        <w:rPr>
          <w:rFonts w:hint="default" w:ascii="仿宋_GB2312" w:hAnsi="仿宋_GB2312" w:eastAsia="仿宋_GB2312" w:cs="仿宋_GB2312"/>
          <w:sz w:val="32"/>
          <w:szCs w:val="32"/>
          <w:highlight w:val="none"/>
        </w:rPr>
        <w:t>人民政府</w:t>
      </w:r>
      <w:r>
        <w:rPr>
          <w:rFonts w:hint="eastAsia" w:ascii="仿宋_GB2312" w:hAnsi="仿宋_GB2312" w:eastAsia="仿宋_GB2312" w:cs="仿宋_GB2312"/>
          <w:sz w:val="32"/>
          <w:szCs w:val="32"/>
          <w:highlight w:val="none"/>
        </w:rPr>
        <w:t xml:space="preserve">   地址：广元市利州区人民路北段24号 </w:t>
      </w:r>
    </w:p>
    <w:p>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单位：四川省</w:t>
      </w:r>
      <w:r>
        <w:rPr>
          <w:rFonts w:hint="default" w:ascii="仿宋_GB2312" w:hAnsi="仿宋_GB2312" w:eastAsia="仿宋_GB2312" w:cs="仿宋_GB2312"/>
          <w:sz w:val="32"/>
          <w:szCs w:val="32"/>
          <w:highlight w:val="none"/>
        </w:rPr>
        <w:t>统计局</w:t>
      </w:r>
      <w:r>
        <w:rPr>
          <w:rFonts w:hint="eastAsia" w:ascii="仿宋_GB2312" w:hAnsi="仿宋_GB2312" w:eastAsia="仿宋_GB2312" w:cs="仿宋_GB2312"/>
          <w:sz w:val="32"/>
          <w:szCs w:val="32"/>
          <w:highlight w:val="none"/>
          <w:lang w:val="en-US" w:eastAsia="zh-CN"/>
        </w:rPr>
        <w:t xml:space="preserve">    地址：成都市二环路西一段108号</w:t>
      </w:r>
    </w:p>
    <w:p>
      <w:pPr>
        <w:ind w:firstLine="320" w:firstLineChars="1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2、行政诉讼 </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单位：广元市利州区人民法院   地址：广元市利州区利州东路1070号  </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（三）对行政执法的监督投诉举报的方式、途径</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部门：广元市统计局政策法规科</w:t>
      </w:r>
    </w:p>
    <w:p>
      <w:pPr>
        <w:ind w:firstLine="626" w:firstLineChars="200"/>
        <w:rPr>
          <w:rFonts w:ascii="仿宋_GB2312" w:hAnsi="仿宋_GB2312" w:eastAsia="仿宋_GB2312" w:cs="仿宋_GB2312"/>
          <w:sz w:val="32"/>
          <w:szCs w:val="32"/>
          <w:highlight w:val="none"/>
        </w:rPr>
      </w:pPr>
      <w:r>
        <w:rPr>
          <w:rFonts w:hint="eastAsia" w:ascii="仿宋_GB2312" w:hAnsi="仿宋_GB2312" w:eastAsia="仿宋_GB2312" w:cs="仿宋_GB2312"/>
          <w:w w:val="98"/>
          <w:sz w:val="32"/>
          <w:szCs w:val="32"/>
          <w:highlight w:val="none"/>
        </w:rPr>
        <w:t>地址：</w:t>
      </w:r>
      <w:r>
        <w:rPr>
          <w:rFonts w:hint="eastAsia" w:ascii="仿宋_GB2312" w:hAnsi="仿宋_GB2312" w:eastAsia="仿宋_GB2312" w:cs="仿宋_GB2312"/>
          <w:sz w:val="32"/>
          <w:szCs w:val="32"/>
          <w:highlight w:val="none"/>
        </w:rPr>
        <w:t>广元市利州区人民路北段24号（广元市市政府六楼）</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投诉电话：0839-</w:t>
      </w:r>
      <w:r>
        <w:rPr>
          <w:rFonts w:hint="eastAsia" w:ascii="仿宋_GB2312" w:hAnsi="仿宋_GB2312" w:eastAsia="仿宋_GB2312" w:cs="仿宋_GB2312"/>
          <w:sz w:val="32"/>
          <w:szCs w:val="32"/>
          <w:highlight w:val="none"/>
          <w:lang w:val="en-US" w:eastAsia="zh-CN"/>
        </w:rPr>
        <w:t>3090771</w:t>
      </w:r>
    </w:p>
    <w:p>
      <w:pPr>
        <w:ind w:firstLine="642" w:firstLineChars="200"/>
        <w:rPr>
          <w:rFonts w:hint="eastAsia" w:ascii="仿宋_GB2312" w:hAnsi="宋体" w:eastAsia="仿宋_GB2312" w:cs="仿宋_GB2312"/>
          <w:kern w:val="0"/>
          <w:sz w:val="32"/>
          <w:szCs w:val="32"/>
          <w:highlight w:val="none"/>
          <w:lang w:val="en-US" w:eastAsia="zh-CN"/>
        </w:rPr>
      </w:pPr>
      <w:r>
        <w:rPr>
          <w:rFonts w:hint="eastAsia" w:ascii="仿宋_GB2312" w:hAnsi="仿宋_GB2312" w:eastAsia="仿宋_GB2312" w:cs="仿宋_GB2312"/>
          <w:b/>
          <w:bCs/>
          <w:sz w:val="32"/>
          <w:szCs w:val="32"/>
          <w:highlight w:val="none"/>
        </w:rPr>
        <w:t>行政执法责任制</w:t>
      </w:r>
    </w:p>
    <w:p>
      <w:pPr>
        <w:ind w:firstLine="640" w:firstLineChars="200"/>
        <w:rPr>
          <w:rFonts w:hint="eastAsia" w:ascii="仿宋_GB2312" w:hAnsi="宋体" w:eastAsia="仿宋_GB2312" w:cs="仿宋_GB2312"/>
          <w:kern w:val="0"/>
          <w:sz w:val="32"/>
          <w:szCs w:val="32"/>
          <w:highlight w:val="none"/>
          <w:lang w:val="en-US" w:eastAsia="zh-CN"/>
        </w:rPr>
      </w:pPr>
      <w:r>
        <w:rPr>
          <w:rFonts w:hint="eastAsia" w:ascii="仿宋_GB2312" w:hAnsi="宋体" w:eastAsia="仿宋_GB2312" w:cs="仿宋_GB2312"/>
          <w:kern w:val="0"/>
          <w:sz w:val="32"/>
          <w:szCs w:val="32"/>
          <w:highlight w:val="none"/>
          <w:lang w:val="en-US" w:eastAsia="zh-CN"/>
        </w:rPr>
        <w:t>《中华人民共和国统计法》</w:t>
      </w:r>
    </w:p>
    <w:p>
      <w:pPr>
        <w:ind w:firstLine="640" w:firstLineChars="200"/>
        <w:rPr>
          <w:rFonts w:hint="eastAsia" w:ascii="仿宋_GB2312" w:hAnsi="宋体" w:eastAsia="仿宋_GB2312" w:cs="仿宋_GB2312"/>
          <w:kern w:val="0"/>
          <w:sz w:val="32"/>
          <w:szCs w:val="32"/>
          <w:highlight w:val="none"/>
          <w:lang w:val="en-US" w:eastAsia="zh-CN"/>
        </w:rPr>
      </w:pPr>
      <w:r>
        <w:rPr>
          <w:rFonts w:hint="eastAsia" w:ascii="仿宋_GB2312" w:hAnsi="宋体" w:eastAsia="仿宋_GB2312" w:cs="仿宋_GB2312"/>
          <w:kern w:val="0"/>
          <w:sz w:val="32"/>
          <w:szCs w:val="32"/>
          <w:highlight w:val="none"/>
          <w:lang w:val="en-US" w:eastAsia="zh-CN"/>
        </w:rPr>
        <w:t>《中华人民共和国统计法实施条例》</w:t>
      </w:r>
    </w:p>
    <w:p>
      <w:pPr>
        <w:ind w:firstLine="640" w:firstLineChars="200"/>
        <w:rPr>
          <w:rFonts w:hint="eastAsia" w:ascii="仿宋_GB2312" w:hAnsi="宋体" w:eastAsia="仿宋_GB2312" w:cs="仿宋_GB2312"/>
          <w:kern w:val="0"/>
          <w:sz w:val="32"/>
          <w:szCs w:val="32"/>
          <w:highlight w:val="none"/>
          <w:lang w:val="en-US" w:eastAsia="zh-CN"/>
        </w:rPr>
      </w:pPr>
      <w:r>
        <w:rPr>
          <w:rFonts w:hint="eastAsia" w:ascii="仿宋_GB2312" w:hAnsi="宋体" w:eastAsia="仿宋_GB2312" w:cs="仿宋_GB2312"/>
          <w:kern w:val="0"/>
          <w:sz w:val="32"/>
          <w:szCs w:val="32"/>
          <w:highlight w:val="none"/>
          <w:lang w:val="en-US" w:eastAsia="zh-CN"/>
        </w:rPr>
        <w:t>《行政机关公务员处分条例》</w:t>
      </w:r>
    </w:p>
    <w:p>
      <w:pPr>
        <w:ind w:firstLine="640" w:firstLineChars="200"/>
        <w:rPr>
          <w:rFonts w:hint="eastAsia" w:ascii="仿宋_GB2312" w:hAnsi="宋体" w:eastAsia="仿宋_GB2312" w:cs="仿宋_GB2312"/>
          <w:kern w:val="0"/>
          <w:sz w:val="32"/>
          <w:szCs w:val="32"/>
          <w:highlight w:val="none"/>
          <w:lang w:val="en-US" w:eastAsia="zh-CN"/>
        </w:rPr>
      </w:pPr>
      <w:r>
        <w:rPr>
          <w:rFonts w:hint="eastAsia" w:ascii="仿宋_GB2312" w:hAnsi="宋体" w:eastAsia="仿宋_GB2312" w:cs="仿宋_GB2312"/>
          <w:kern w:val="0"/>
          <w:sz w:val="32"/>
          <w:szCs w:val="32"/>
          <w:highlight w:val="none"/>
          <w:lang w:val="en-US" w:eastAsia="zh-CN"/>
        </w:rPr>
        <w:t>《事业单位工作人员处分规定》</w:t>
      </w:r>
    </w:p>
    <w:p>
      <w:pPr>
        <w:ind w:firstLine="640" w:firstLineChars="200"/>
        <w:rPr>
          <w:rFonts w:hint="eastAsia" w:ascii="仿宋_GB2312" w:hAnsi="宋体" w:eastAsia="仿宋_GB2312" w:cs="仿宋_GB2312"/>
          <w:kern w:val="0"/>
          <w:sz w:val="32"/>
          <w:szCs w:val="32"/>
          <w:highlight w:val="none"/>
          <w:lang w:val="en-US" w:eastAsia="zh-CN"/>
        </w:rPr>
      </w:pPr>
      <w:r>
        <w:rPr>
          <w:rFonts w:hint="eastAsia" w:ascii="仿宋_GB2312" w:hAnsi="宋体" w:eastAsia="仿宋_GB2312" w:cs="仿宋_GB2312"/>
          <w:kern w:val="0"/>
          <w:sz w:val="32"/>
          <w:szCs w:val="32"/>
          <w:highlight w:val="none"/>
          <w:lang w:val="en-US" w:eastAsia="zh-CN"/>
        </w:rPr>
        <w:t>《防范和惩治统计造假、弄虚作假督察工作规定》</w:t>
      </w:r>
    </w:p>
    <w:p>
      <w:pPr>
        <w:ind w:firstLine="640" w:firstLineChars="200"/>
        <w:rPr>
          <w:rFonts w:hint="eastAsia" w:ascii="仿宋_GB2312" w:hAnsi="宋体" w:eastAsia="仿宋_GB2312" w:cs="仿宋_GB2312"/>
          <w:kern w:val="0"/>
          <w:sz w:val="32"/>
          <w:szCs w:val="32"/>
          <w:highlight w:val="none"/>
          <w:lang w:val="en-US" w:eastAsia="zh-CN"/>
        </w:rPr>
      </w:pPr>
      <w:r>
        <w:rPr>
          <w:rFonts w:hint="eastAsia" w:ascii="仿宋_GB2312" w:hAnsi="宋体" w:eastAsia="仿宋_GB2312" w:cs="仿宋_GB2312"/>
          <w:kern w:val="0"/>
          <w:sz w:val="32"/>
          <w:szCs w:val="32"/>
          <w:highlight w:val="none"/>
          <w:lang w:val="en-US" w:eastAsia="zh-CN"/>
        </w:rPr>
        <w:t>《统计违法违纪行为处分规定》</w:t>
      </w:r>
    </w:p>
    <w:p>
      <w:pPr>
        <w:rPr>
          <w:highlight w:val="none"/>
        </w:rPr>
      </w:pPr>
    </w:p>
    <w:p>
      <w:pPr>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六、广元市统计局行政执法自由裁量标准</w:t>
      </w:r>
    </w:p>
    <w:p>
      <w:pPr>
        <w:ind w:firstLine="640" w:firstLineChars="200"/>
        <w:rPr>
          <w:rFonts w:hint="eastAsia"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rPr>
        <w:t>《</w:t>
      </w:r>
      <w:r>
        <w:rPr>
          <w:rFonts w:hint="eastAsia" w:ascii="仿宋_GB2312" w:hAnsi="宋体" w:eastAsia="仿宋_GB2312" w:cs="仿宋_GB2312"/>
          <w:kern w:val="0"/>
          <w:sz w:val="32"/>
          <w:szCs w:val="32"/>
          <w:highlight w:val="none"/>
          <w:lang w:val="en-US" w:eastAsia="zh-CN"/>
        </w:rPr>
        <w:t>四川省行政裁量权基准管理规定</w:t>
      </w:r>
      <w:r>
        <w:rPr>
          <w:rFonts w:hint="eastAsia" w:ascii="仿宋_GB2312" w:hAnsi="宋体" w:eastAsia="仿宋_GB2312" w:cs="仿宋_GB2312"/>
          <w:kern w:val="0"/>
          <w:sz w:val="32"/>
          <w:szCs w:val="32"/>
          <w:highlight w:val="none"/>
        </w:rPr>
        <w:t>》</w:t>
      </w:r>
      <w:r>
        <w:rPr>
          <w:rFonts w:hint="eastAsia" w:ascii="仿宋_GB2312" w:hAnsi="宋体" w:eastAsia="仿宋_GB2312" w:cs="仿宋_GB2312"/>
          <w:kern w:val="0"/>
          <w:sz w:val="32"/>
          <w:szCs w:val="32"/>
          <w:highlight w:val="none"/>
          <w:lang w:val="en-US" w:eastAsia="zh-CN"/>
        </w:rPr>
        <w:t>2024年1月12日四川省人民政府令第360号公布</w:t>
      </w:r>
    </w:p>
    <w:p>
      <w:pPr>
        <w:ind w:firstLine="640" w:firstLineChars="200"/>
        <w:rPr>
          <w:rFonts w:hint="eastAsia"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lang w:val="en-US" w:eastAsia="zh-CN"/>
        </w:rPr>
        <w:t>四川省统计局 国家统计局四川调查总队《关于印发〈四川省统计行政处罚裁量权实施办法〉的通知》（川统计〔2024〕7号）</w:t>
      </w:r>
    </w:p>
    <w:p>
      <w:pPr>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七、广元市统计局随机抽查事项清单</w:t>
      </w:r>
    </w:p>
    <w:p>
      <w:pPr>
        <w:ind w:firstLine="640" w:firstLineChars="200"/>
        <w:rPr>
          <w:color w:val="545454"/>
          <w:highlight w:val="none"/>
        </w:rPr>
      </w:pPr>
      <w:r>
        <w:rPr>
          <w:rFonts w:hint="eastAsia" w:ascii="仿宋_GB2312" w:hAnsi="宋体" w:eastAsia="仿宋_GB2312" w:cs="仿宋_GB2312"/>
          <w:kern w:val="0"/>
          <w:sz w:val="32"/>
          <w:szCs w:val="32"/>
          <w:highlight w:val="none"/>
        </w:rPr>
        <w:t>抽查</w:t>
      </w:r>
      <w:r>
        <w:rPr>
          <w:rFonts w:ascii="仿宋_GB2312" w:hAnsi="宋体" w:eastAsia="仿宋_GB2312" w:cs="仿宋_GB2312"/>
          <w:kern w:val="0"/>
          <w:sz w:val="32"/>
          <w:szCs w:val="32"/>
          <w:highlight w:val="none"/>
        </w:rPr>
        <w:t>事项</w:t>
      </w:r>
      <w:r>
        <w:rPr>
          <w:rFonts w:hint="eastAsia" w:ascii="仿宋_GB2312" w:hAnsi="宋体" w:eastAsia="仿宋_GB2312" w:cs="仿宋_GB2312"/>
          <w:kern w:val="0"/>
          <w:sz w:val="32"/>
          <w:szCs w:val="32"/>
          <w:highlight w:val="none"/>
        </w:rPr>
        <w:t>名称</w:t>
      </w:r>
      <w:r>
        <w:rPr>
          <w:rFonts w:ascii="仿宋_GB2312" w:hAnsi="宋体" w:eastAsia="仿宋_GB2312" w:cs="仿宋_GB2312"/>
          <w:kern w:val="0"/>
          <w:sz w:val="32"/>
          <w:szCs w:val="32"/>
          <w:highlight w:val="none"/>
        </w:rPr>
        <w:t>：</w:t>
      </w:r>
      <w:r>
        <w:rPr>
          <w:rFonts w:hint="eastAsia" w:ascii="仿宋_GB2312" w:hAnsi="宋体" w:eastAsia="仿宋_GB2312" w:cs="仿宋_GB2312"/>
          <w:kern w:val="0"/>
          <w:sz w:val="32"/>
          <w:szCs w:val="32"/>
          <w:highlight w:val="none"/>
        </w:rPr>
        <w:t>核查统计数据</w:t>
      </w:r>
    </w:p>
    <w:p>
      <w:pPr>
        <w:ind w:firstLine="640" w:firstLineChars="200"/>
        <w:rPr>
          <w:rFonts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rPr>
        <w:t>检查依据：《中华人民共和国统计法》第三十二条；《中华人民共和国统计法实施条例》第三十七条、第三十九条；《四川省统计管理条例》第二十七条、第三十一条；《四川省统计执法“双随机”抽查实施办法（试行）》第七条</w:t>
      </w:r>
      <w:r>
        <w:rPr>
          <w:rFonts w:ascii="仿宋_GB2312" w:hAnsi="宋体" w:eastAsia="仿宋_GB2312" w:cs="仿宋_GB2312"/>
          <w:kern w:val="0"/>
          <w:sz w:val="32"/>
          <w:szCs w:val="32"/>
          <w:highlight w:val="none"/>
        </w:rPr>
        <w:t>、第九条。</w:t>
      </w:r>
    </w:p>
    <w:p>
      <w:pPr>
        <w:ind w:firstLine="640" w:firstLineChars="200"/>
        <w:rPr>
          <w:rFonts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rPr>
        <w:t>检查对象：统计调查对象</w:t>
      </w:r>
    </w:p>
    <w:p>
      <w:pPr>
        <w:ind w:firstLine="640" w:firstLineChars="200"/>
        <w:rPr>
          <w:rFonts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rPr>
        <w:t>检查内容：（一）调查对象依法提供统计资料情况；（二）调查对象依法设置原始记录、统计台账情况；（三）调查对象依法建立并执行统计资料管理制度情况；（四）调查对象依法为履行法定填报职责提供保障情况；（五）调查对象依法配合统计调查和统计监督情况；（六）地方和部门遵守统计法情况；（七）地方和部门履行法定统计职责情况；（八）地方和部门执行国家统计政令和统计行政管理制度情况。</w:t>
      </w:r>
    </w:p>
    <w:p>
      <w:pPr>
        <w:spacing w:line="576" w:lineRule="exact"/>
        <w:ind w:firstLine="642"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八、广元市统计局行政执法文书样式、行政执法案卷评查制度</w:t>
      </w:r>
    </w:p>
    <w:p>
      <w:pPr>
        <w:ind w:firstLine="640" w:firstLineChars="200"/>
        <w:rPr>
          <w:rFonts w:hint="eastAsia"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lang w:val="en-US" w:eastAsia="zh-CN"/>
        </w:rPr>
        <w:t>按照《四川省行政执法文书标准》(四川省地方标DB51/T-2020)、广元市司法局《关于印发行政执法案卷评查标准的通知》（广司发〔2022〕16号）等要求和精神执行。</w:t>
      </w:r>
    </w:p>
    <w:p>
      <w:pPr>
        <w:spacing w:line="576" w:lineRule="exact"/>
        <w:ind w:firstLine="642" w:firstLineChars="20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九、广元市统计局上年度本机关行政执法数据总体情况</w:t>
      </w:r>
    </w:p>
    <w:p>
      <w:pPr>
        <w:rPr>
          <w:rFonts w:hint="eastAsia"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rPr>
        <w:fldChar w:fldCharType="begin"/>
      </w:r>
      <w:r>
        <w:rPr>
          <w:rFonts w:hint="eastAsia" w:ascii="仿宋_GB2312" w:hAnsi="宋体" w:eastAsia="仿宋_GB2312" w:cs="仿宋_GB2312"/>
          <w:kern w:val="0"/>
          <w:sz w:val="32"/>
          <w:szCs w:val="32"/>
          <w:highlight w:val="none"/>
        </w:rPr>
        <w:instrText xml:space="preserve"> HYPERLINK "http://stats.cngy.gov.cn/News/Detail/20240125101959454" </w:instrText>
      </w:r>
      <w:r>
        <w:rPr>
          <w:rFonts w:hint="eastAsia" w:ascii="仿宋_GB2312" w:hAnsi="宋体" w:eastAsia="仿宋_GB2312" w:cs="仿宋_GB2312"/>
          <w:kern w:val="0"/>
          <w:sz w:val="32"/>
          <w:szCs w:val="32"/>
          <w:highlight w:val="none"/>
        </w:rPr>
        <w:fldChar w:fldCharType="separate"/>
      </w:r>
      <w:r>
        <w:rPr>
          <w:rStyle w:val="12"/>
          <w:rFonts w:hint="eastAsia" w:ascii="仿宋_GB2312" w:hAnsi="宋体" w:eastAsia="仿宋_GB2312" w:cs="仿宋_GB2312"/>
          <w:kern w:val="0"/>
          <w:sz w:val="32"/>
          <w:szCs w:val="32"/>
          <w:highlight w:val="none"/>
        </w:rPr>
        <w:t>http://stats.cngy.gov.cn/News/Detail/20240125101959454</w:t>
      </w:r>
      <w:r>
        <w:rPr>
          <w:rFonts w:hint="eastAsia" w:ascii="仿宋_GB2312" w:hAnsi="宋体" w:eastAsia="仿宋_GB2312" w:cs="仿宋_GB2312"/>
          <w:kern w:val="0"/>
          <w:sz w:val="32"/>
          <w:szCs w:val="32"/>
          <w:highlight w:val="none"/>
        </w:rPr>
        <w:fldChar w:fldCharType="end"/>
      </w: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r>
        <w:rPr>
          <w:rFonts w:hint="eastAsia" w:ascii="仿宋_GB2312" w:hAnsi="宋体" w:eastAsia="仿宋_GB2312" w:cs="仿宋_GB2312"/>
          <w:kern w:val="0"/>
          <w:sz w:val="32"/>
          <w:szCs w:val="32"/>
          <w:highlight w:val="none"/>
        </w:rPr>
        <w:br w:type="page"/>
      </w: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jc w:val="center"/>
        <w:rPr>
          <w:rFonts w:hint="eastAsia" w:ascii="方正黑体_GBK" w:hAnsi="方正黑体_GBK" w:eastAsia="方正黑体_GBK" w:cs="方正黑体_GBK"/>
          <w:sz w:val="44"/>
          <w:szCs w:val="44"/>
          <w:highlight w:val="none"/>
          <w:lang w:eastAsia="zh-CN"/>
        </w:rPr>
      </w:pPr>
      <w:bookmarkStart w:id="0" w:name="_GoBack"/>
      <w:r>
        <w:rPr>
          <w:rFonts w:hint="eastAsia" w:ascii="方正黑体_GBK" w:hAnsi="方正黑体_GBK" w:eastAsia="方正黑体_GBK" w:cs="方正黑体_GBK"/>
          <w:sz w:val="44"/>
          <w:szCs w:val="44"/>
          <w:highlight w:val="none"/>
          <w:lang w:eastAsia="zh-CN"/>
        </w:rPr>
        <w:t>广元市统计局分类检查事项目录和不予、免于、减轻、从轻、</w:t>
      </w:r>
    </w:p>
    <w:p>
      <w:pPr>
        <w:jc w:val="cente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pPr>
      <w:r>
        <w:rPr>
          <w:rFonts w:hint="eastAsia" w:ascii="方正黑体_GBK" w:hAnsi="方正黑体_GBK" w:eastAsia="方正黑体_GBK" w:cs="方正黑体_GBK"/>
          <w:sz w:val="44"/>
          <w:szCs w:val="44"/>
          <w:highlight w:val="none"/>
          <w:lang w:eastAsia="zh-CN"/>
        </w:rPr>
        <w:t>从重行政处罚清单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pPr>
      <w: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t>广元市统计局分类检查事项目录</w:t>
      </w:r>
    </w:p>
    <w:tbl>
      <w:tblPr>
        <w:tblStyle w:val="9"/>
        <w:tblW w:w="14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6600"/>
        <w:gridCol w:w="1800"/>
        <w:gridCol w:w="2250"/>
        <w:gridCol w:w="1369"/>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tcPr>
          <w:p>
            <w:pPr>
              <w:keepNext w:val="0"/>
              <w:keepLines w:val="0"/>
              <w:widowControl/>
              <w:suppressLineNumbers w:val="0"/>
              <w:jc w:val="cente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t>序号</w:t>
            </w:r>
          </w:p>
        </w:tc>
        <w:tc>
          <w:tcPr>
            <w:tcW w:w="6600" w:type="dxa"/>
          </w:tcPr>
          <w:p>
            <w:pPr>
              <w:keepNext w:val="0"/>
              <w:keepLines w:val="0"/>
              <w:widowControl/>
              <w:suppressLineNumbers w:val="0"/>
              <w:jc w:val="cente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t>监管事项</w:t>
            </w:r>
          </w:p>
        </w:tc>
        <w:tc>
          <w:tcPr>
            <w:tcW w:w="1800" w:type="dxa"/>
          </w:tcPr>
          <w:p>
            <w:pPr>
              <w:keepNext w:val="0"/>
              <w:keepLines w:val="0"/>
              <w:widowControl/>
              <w:suppressLineNumbers w:val="0"/>
              <w:jc w:val="cente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t>监管对象</w:t>
            </w:r>
          </w:p>
        </w:tc>
        <w:tc>
          <w:tcPr>
            <w:tcW w:w="2250" w:type="dxa"/>
          </w:tcPr>
          <w:p>
            <w:pPr>
              <w:keepNext w:val="0"/>
              <w:keepLines w:val="0"/>
              <w:widowControl/>
              <w:suppressLineNumbers w:val="0"/>
              <w:jc w:val="cente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t>监管依据</w:t>
            </w:r>
          </w:p>
        </w:tc>
        <w:tc>
          <w:tcPr>
            <w:tcW w:w="1369" w:type="dxa"/>
          </w:tcPr>
          <w:p>
            <w:pPr>
              <w:keepNext w:val="0"/>
              <w:keepLines w:val="0"/>
              <w:widowControl/>
              <w:suppressLineNumbers w:val="0"/>
              <w:jc w:val="cente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t>事项类别</w:t>
            </w:r>
          </w:p>
        </w:tc>
        <w:tc>
          <w:tcPr>
            <w:tcW w:w="1462" w:type="dxa"/>
          </w:tcPr>
          <w:p>
            <w:pPr>
              <w:keepNext w:val="0"/>
              <w:keepLines w:val="0"/>
              <w:widowControl/>
              <w:suppressLineNumbers w:val="0"/>
              <w:jc w:val="cente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b/>
                <w:bCs/>
                <w:i w:val="0"/>
                <w:caps w:val="0"/>
                <w:color w:val="auto"/>
                <w:spacing w:val="0"/>
                <w:kern w:val="0"/>
                <w:sz w:val="28"/>
                <w:szCs w:val="28"/>
                <w:highlight w:val="none"/>
                <w:shd w:val="clear" w:fill="FFFFFF"/>
                <w:lang w:val="en-US" w:eastAsia="zh-CN" w:bidi="ar"/>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9" w:hRule="atLeast"/>
        </w:trPr>
        <w:tc>
          <w:tcPr>
            <w:tcW w:w="815"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ind w:firstLine="280" w:firstLineChars="100"/>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1</w:t>
            </w:r>
          </w:p>
        </w:tc>
        <w:tc>
          <w:tcPr>
            <w:tcW w:w="6600" w:type="dxa"/>
          </w:tcPr>
          <w:p>
            <w:pPr>
              <w:keepNext w:val="0"/>
              <w:keepLines w:val="0"/>
              <w:widowControl/>
              <w:suppressLineNumbers w:val="0"/>
              <w:jc w:val="left"/>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（一）自行修改统计资料、编造虚假统计数据的；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（二）要求统计机构、统计人员或者其他机构、人员伪造、篡改统计资料的；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（三）对依法履行职责或者拒绝、抵制统计违法行为的统计人员打击报复的；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（四）对本地方、本部门、本单位发生的严重统计违法行为失察的。</w:t>
            </w:r>
          </w:p>
        </w:tc>
        <w:tc>
          <w:tcPr>
            <w:tcW w:w="1800" w:type="dxa"/>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地方人民政府、政府统计机构或者有关部门、单位的负责人</w:t>
            </w:r>
          </w:p>
          <w:p>
            <w:pPr>
              <w:rPr>
                <w:rFonts w:hint="eastAsia" w:ascii="方正仿宋_GBK" w:hAnsi="方正仿宋_GBK" w:eastAsia="方正仿宋_GBK" w:cs="方正仿宋_GBK"/>
                <w:color w:val="auto"/>
                <w:sz w:val="28"/>
                <w:szCs w:val="28"/>
                <w:highlight w:val="none"/>
                <w:vertAlign w:val="baseline"/>
                <w:lang w:eastAsia="zh-CN"/>
              </w:rPr>
            </w:pPr>
          </w:p>
        </w:tc>
        <w:tc>
          <w:tcPr>
            <w:tcW w:w="2250" w:type="dxa"/>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《中华人民共和国统计法》第三十七条</w:t>
            </w:r>
          </w:p>
          <w:p>
            <w:pPr>
              <w:rPr>
                <w:rFonts w:hint="eastAsia" w:ascii="方正仿宋_GBK" w:hAnsi="方正仿宋_GBK" w:eastAsia="方正仿宋_GBK" w:cs="方正仿宋_GBK"/>
                <w:color w:val="auto"/>
                <w:sz w:val="28"/>
                <w:szCs w:val="28"/>
                <w:highlight w:val="none"/>
                <w:vertAlign w:val="baseline"/>
                <w:lang w:eastAsia="zh-CN"/>
              </w:rPr>
            </w:pPr>
          </w:p>
        </w:tc>
        <w:tc>
          <w:tcPr>
            <w:tcW w:w="1369" w:type="dxa"/>
          </w:tcPr>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重要</w:t>
            </w:r>
          </w:p>
        </w:tc>
        <w:tc>
          <w:tcPr>
            <w:tcW w:w="1462" w:type="dxa"/>
          </w:tcPr>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重点监管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8" w:hRule="atLeast"/>
        </w:trPr>
        <w:tc>
          <w:tcPr>
            <w:tcW w:w="815"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ind w:firstLine="280" w:firstLineChars="100"/>
              <w:rPr>
                <w:rFonts w:hint="default"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2</w:t>
            </w:r>
          </w:p>
        </w:tc>
        <w:tc>
          <w:tcPr>
            <w:tcW w:w="6600" w:type="dxa"/>
          </w:tcPr>
          <w:p>
            <w:pPr>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（一）未经批准擅自组织实施统计调查的；</w:t>
            </w:r>
            <w:r>
              <w:rPr>
                <w:rFonts w:hint="default" w:ascii="方正仿宋_GBK" w:hAnsi="方正仿宋_GBK" w:eastAsia="方正仿宋_GBK" w:cs="方正仿宋_GBK"/>
                <w:color w:val="auto"/>
                <w:sz w:val="28"/>
                <w:szCs w:val="28"/>
                <w:highlight w:val="none"/>
                <w:vertAlign w:val="baseline"/>
                <w:lang w:val="en-US" w:eastAsia="zh-CN"/>
              </w:rPr>
              <w:br w:type="textWrapping"/>
            </w:r>
            <w:r>
              <w:rPr>
                <w:rFonts w:hint="default" w:ascii="方正仿宋_GBK" w:hAnsi="方正仿宋_GBK" w:eastAsia="方正仿宋_GBK" w:cs="方正仿宋_GBK"/>
                <w:color w:val="auto"/>
                <w:sz w:val="28"/>
                <w:szCs w:val="28"/>
                <w:highlight w:val="none"/>
                <w:vertAlign w:val="baseline"/>
                <w:lang w:val="en-US" w:eastAsia="zh-CN"/>
              </w:rPr>
              <w:t>（二）未经批准擅自变更统计调查制度的内容的；</w:t>
            </w:r>
            <w:r>
              <w:rPr>
                <w:rFonts w:hint="default" w:ascii="方正仿宋_GBK" w:hAnsi="方正仿宋_GBK" w:eastAsia="方正仿宋_GBK" w:cs="方正仿宋_GBK"/>
                <w:color w:val="auto"/>
                <w:sz w:val="28"/>
                <w:szCs w:val="28"/>
                <w:highlight w:val="none"/>
                <w:vertAlign w:val="baseline"/>
                <w:lang w:val="en-US" w:eastAsia="zh-CN"/>
              </w:rPr>
              <w:br w:type="textWrapping"/>
            </w:r>
            <w:r>
              <w:rPr>
                <w:rFonts w:hint="default" w:ascii="方正仿宋_GBK" w:hAnsi="方正仿宋_GBK" w:eastAsia="方正仿宋_GBK" w:cs="方正仿宋_GBK"/>
                <w:color w:val="auto"/>
                <w:sz w:val="28"/>
                <w:szCs w:val="28"/>
                <w:highlight w:val="none"/>
                <w:vertAlign w:val="baseline"/>
                <w:lang w:val="en-US" w:eastAsia="zh-CN"/>
              </w:rPr>
              <w:t>（三）伪造、篡改统计资料的；</w:t>
            </w:r>
            <w:r>
              <w:rPr>
                <w:rFonts w:hint="default" w:ascii="方正仿宋_GBK" w:hAnsi="方正仿宋_GBK" w:eastAsia="方正仿宋_GBK" w:cs="方正仿宋_GBK"/>
                <w:color w:val="auto"/>
                <w:sz w:val="28"/>
                <w:szCs w:val="28"/>
                <w:highlight w:val="none"/>
                <w:vertAlign w:val="baseline"/>
                <w:lang w:val="en-US" w:eastAsia="zh-CN"/>
              </w:rPr>
              <w:br w:type="textWrapping"/>
            </w:r>
            <w:r>
              <w:rPr>
                <w:rFonts w:hint="default" w:ascii="方正仿宋_GBK" w:hAnsi="方正仿宋_GBK" w:eastAsia="方正仿宋_GBK" w:cs="方正仿宋_GBK"/>
                <w:color w:val="auto"/>
                <w:sz w:val="28"/>
                <w:szCs w:val="28"/>
                <w:highlight w:val="none"/>
                <w:vertAlign w:val="baseline"/>
                <w:lang w:val="en-US" w:eastAsia="zh-CN"/>
              </w:rPr>
              <w:t>（四）要求统计调查对象或者其他机构、人员提供不真实的统计资料的；</w:t>
            </w:r>
            <w:r>
              <w:rPr>
                <w:rFonts w:hint="default" w:ascii="方正仿宋_GBK" w:hAnsi="方正仿宋_GBK" w:eastAsia="方正仿宋_GBK" w:cs="方正仿宋_GBK"/>
                <w:color w:val="auto"/>
                <w:sz w:val="28"/>
                <w:szCs w:val="28"/>
                <w:highlight w:val="none"/>
                <w:vertAlign w:val="baseline"/>
                <w:lang w:val="en-US" w:eastAsia="zh-CN"/>
              </w:rPr>
              <w:br w:type="textWrapping"/>
            </w:r>
            <w:r>
              <w:rPr>
                <w:rFonts w:hint="default" w:ascii="方正仿宋_GBK" w:hAnsi="方正仿宋_GBK" w:eastAsia="方正仿宋_GBK" w:cs="方正仿宋_GBK"/>
                <w:color w:val="auto"/>
                <w:sz w:val="28"/>
                <w:szCs w:val="28"/>
                <w:highlight w:val="none"/>
                <w:vertAlign w:val="baseline"/>
                <w:lang w:val="en-US" w:eastAsia="zh-CN"/>
              </w:rPr>
              <w:t>（五）未按照统计调查制度的规定报送有关资料的。</w:t>
            </w:r>
          </w:p>
        </w:tc>
        <w:tc>
          <w:tcPr>
            <w:tcW w:w="1800"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县级以上人民政府统计机构或者有关部门</w:t>
            </w:r>
          </w:p>
        </w:tc>
        <w:tc>
          <w:tcPr>
            <w:tcW w:w="2250"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《中华人民共和国统计法》第三十八条</w:t>
            </w:r>
          </w:p>
          <w:p>
            <w:pPr>
              <w:rPr>
                <w:rFonts w:hint="eastAsia" w:ascii="方正仿宋_GBK" w:hAnsi="方正仿宋_GBK" w:eastAsia="方正仿宋_GBK" w:cs="方正仿宋_GBK"/>
                <w:color w:val="auto"/>
                <w:sz w:val="28"/>
                <w:szCs w:val="28"/>
                <w:highlight w:val="none"/>
                <w:vertAlign w:val="baseline"/>
                <w:lang w:val="en-US" w:eastAsia="zh-CN"/>
              </w:rPr>
            </w:pPr>
          </w:p>
        </w:tc>
        <w:tc>
          <w:tcPr>
            <w:tcW w:w="1369" w:type="dxa"/>
          </w:tcPr>
          <w:p>
            <w:pPr>
              <w:rPr>
                <w:rFonts w:hint="eastAsia" w:ascii="方正仿宋_GBK" w:hAnsi="方正仿宋_GBK" w:eastAsia="方正仿宋_GBK" w:cs="方正仿宋_GBK"/>
                <w:color w:val="auto"/>
                <w:sz w:val="28"/>
                <w:szCs w:val="28"/>
                <w:highlight w:val="none"/>
                <w:vertAlign w:val="baseline"/>
                <w:lang w:val="en-US" w:eastAsia="zh-CN"/>
              </w:rPr>
            </w:pPr>
          </w:p>
          <w:p>
            <w:pPr>
              <w:ind w:firstLine="280" w:firstLineChars="100"/>
              <w:rPr>
                <w:rFonts w:hint="eastAsia" w:ascii="方正仿宋_GBK" w:hAnsi="方正仿宋_GBK" w:eastAsia="方正仿宋_GBK" w:cs="方正仿宋_GBK"/>
                <w:color w:val="auto"/>
                <w:sz w:val="28"/>
                <w:szCs w:val="28"/>
                <w:highlight w:val="none"/>
                <w:vertAlign w:val="baseline"/>
                <w:lang w:val="en-US" w:eastAsia="zh-CN"/>
              </w:rPr>
            </w:pPr>
          </w:p>
          <w:p>
            <w:pPr>
              <w:ind w:firstLine="280" w:firstLineChars="100"/>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重要</w:t>
            </w:r>
          </w:p>
        </w:tc>
        <w:tc>
          <w:tcPr>
            <w:tcW w:w="1462"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重点监管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5" w:hRule="atLeast"/>
        </w:trPr>
        <w:tc>
          <w:tcPr>
            <w:tcW w:w="815"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ind w:firstLine="280" w:firstLineChars="100"/>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3</w:t>
            </w:r>
          </w:p>
        </w:tc>
        <w:tc>
          <w:tcPr>
            <w:tcW w:w="6600" w:type="dxa"/>
          </w:tcPr>
          <w:p>
            <w:pPr>
              <w:keepNext w:val="0"/>
              <w:keepLines w:val="0"/>
              <w:widowControl/>
              <w:suppressLineNumbers w:val="0"/>
              <w:jc w:val="left"/>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（一）违法公布统计资料的；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（二）泄露统计调查对象的商业秘密、个人信息或者提供、泄露在统计调查中获得的能够识别或者推断单个统计调查对象身份的资料的；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（三）违反国家有关规定，造成统计资料毁损、灭失的。</w:t>
            </w:r>
          </w:p>
        </w:tc>
        <w:tc>
          <w:tcPr>
            <w:tcW w:w="1800" w:type="dxa"/>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县级以上人民政府统计机构或者有关部门</w:t>
            </w:r>
          </w:p>
          <w:p>
            <w:pPr>
              <w:rPr>
                <w:rFonts w:hint="eastAsia" w:ascii="方正仿宋_GBK" w:hAnsi="方正仿宋_GBK" w:eastAsia="方正仿宋_GBK" w:cs="方正仿宋_GBK"/>
                <w:color w:val="auto"/>
                <w:sz w:val="28"/>
                <w:szCs w:val="28"/>
                <w:highlight w:val="none"/>
                <w:vertAlign w:val="baseline"/>
                <w:lang w:eastAsia="zh-CN"/>
              </w:rPr>
            </w:pPr>
          </w:p>
        </w:tc>
        <w:tc>
          <w:tcPr>
            <w:tcW w:w="2250" w:type="dxa"/>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《中华人民共和国统计法》第三十九条</w:t>
            </w:r>
          </w:p>
          <w:p>
            <w:pPr>
              <w:rPr>
                <w:rFonts w:hint="eastAsia" w:ascii="方正仿宋_GBK" w:hAnsi="方正仿宋_GBK" w:eastAsia="方正仿宋_GBK" w:cs="方正仿宋_GBK"/>
                <w:color w:val="auto"/>
                <w:sz w:val="28"/>
                <w:szCs w:val="28"/>
                <w:highlight w:val="none"/>
                <w:vertAlign w:val="baseline"/>
                <w:lang w:eastAsia="zh-CN"/>
              </w:rPr>
            </w:pPr>
          </w:p>
        </w:tc>
        <w:tc>
          <w:tcPr>
            <w:tcW w:w="1369" w:type="dxa"/>
            <w:vAlign w:val="top"/>
          </w:tcPr>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重要</w:t>
            </w:r>
          </w:p>
        </w:tc>
        <w:tc>
          <w:tcPr>
            <w:tcW w:w="1462" w:type="dxa"/>
            <w:vAlign w:val="top"/>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重点监管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6" w:hRule="atLeast"/>
        </w:trPr>
        <w:tc>
          <w:tcPr>
            <w:tcW w:w="815"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ind w:firstLine="280" w:firstLineChars="100"/>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4</w:t>
            </w:r>
          </w:p>
        </w:tc>
        <w:tc>
          <w:tcPr>
            <w:tcW w:w="6600" w:type="dxa"/>
          </w:tcPr>
          <w:p>
            <w:pPr>
              <w:keepNext w:val="0"/>
              <w:keepLines w:val="0"/>
              <w:widowControl/>
              <w:suppressLineNumbers w:val="0"/>
              <w:jc w:val="left"/>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（一）拒绝提供统计资料或者经催报后仍未按时提供统计资料的；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（二）提供不真实或者不完整的统计资料的；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（三）拒绝答复或者不如实答复统计检查查询书的；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（四）拒绝、阻碍统计调查、统计检查的；</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br w:type="textWrapping"/>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（五）转移、隐匿、篡改、毁弃或者拒绝提供原始记录和凭证、统计台账、统计调查表及其他相关证明和资料的。</w:t>
            </w:r>
          </w:p>
        </w:tc>
        <w:tc>
          <w:tcPr>
            <w:tcW w:w="1800" w:type="dxa"/>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作为统计调查对象的国家机关、企业事业单位或者其他组织</w:t>
            </w:r>
          </w:p>
          <w:p>
            <w:pPr>
              <w:rPr>
                <w:rFonts w:hint="eastAsia" w:ascii="方正仿宋_GBK" w:hAnsi="方正仿宋_GBK" w:eastAsia="方正仿宋_GBK" w:cs="方正仿宋_GBK"/>
                <w:color w:val="auto"/>
                <w:sz w:val="28"/>
                <w:szCs w:val="28"/>
                <w:highlight w:val="none"/>
                <w:vertAlign w:val="baseline"/>
                <w:lang w:eastAsia="zh-CN"/>
              </w:rPr>
            </w:pPr>
          </w:p>
        </w:tc>
        <w:tc>
          <w:tcPr>
            <w:tcW w:w="2250" w:type="dxa"/>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《中华人民共和国统计法》第四十一条</w:t>
            </w:r>
          </w:p>
          <w:p>
            <w:pPr>
              <w:rPr>
                <w:rFonts w:hint="eastAsia" w:ascii="方正仿宋_GBK" w:hAnsi="方正仿宋_GBK" w:eastAsia="方正仿宋_GBK" w:cs="方正仿宋_GBK"/>
                <w:color w:val="auto"/>
                <w:sz w:val="28"/>
                <w:szCs w:val="28"/>
                <w:highlight w:val="none"/>
                <w:vertAlign w:val="baseline"/>
                <w:lang w:eastAsia="zh-CN"/>
              </w:rPr>
            </w:pPr>
          </w:p>
        </w:tc>
        <w:tc>
          <w:tcPr>
            <w:tcW w:w="1369" w:type="dxa"/>
            <w:vAlign w:val="top"/>
          </w:tcPr>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重要</w:t>
            </w:r>
          </w:p>
        </w:tc>
        <w:tc>
          <w:tcPr>
            <w:tcW w:w="1462" w:type="dxa"/>
            <w:vAlign w:val="top"/>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重点监管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8" w:hRule="atLeast"/>
        </w:trPr>
        <w:tc>
          <w:tcPr>
            <w:tcW w:w="815" w:type="dxa"/>
          </w:tcPr>
          <w:p>
            <w:pPr>
              <w:rPr>
                <w:rFonts w:hint="eastAsia" w:ascii="方正仿宋_GBK" w:hAnsi="方正仿宋_GBK" w:eastAsia="方正仿宋_GBK" w:cs="方正仿宋_GBK"/>
                <w:color w:val="auto"/>
                <w:sz w:val="28"/>
                <w:szCs w:val="28"/>
                <w:highlight w:val="none"/>
                <w:vertAlign w:val="baseline"/>
                <w:lang w:val="en-US" w:eastAsia="zh-CN"/>
              </w:rPr>
            </w:pPr>
          </w:p>
          <w:p>
            <w:pPr>
              <w:rPr>
                <w:rFonts w:hint="eastAsia" w:ascii="方正仿宋_GBK" w:hAnsi="方正仿宋_GBK" w:eastAsia="方正仿宋_GBK" w:cs="方正仿宋_GBK"/>
                <w:color w:val="auto"/>
                <w:sz w:val="28"/>
                <w:szCs w:val="28"/>
                <w:highlight w:val="none"/>
                <w:vertAlign w:val="baseline"/>
                <w:lang w:val="en-US" w:eastAsia="zh-CN"/>
              </w:rPr>
            </w:pPr>
          </w:p>
          <w:p>
            <w:pPr>
              <w:ind w:firstLine="280" w:firstLineChars="100"/>
              <w:rPr>
                <w:rFonts w:hint="eastAsia" w:ascii="方正仿宋_GBK" w:hAnsi="方正仿宋_GBK" w:eastAsia="方正仿宋_GBK" w:cs="方正仿宋_GBK"/>
                <w:color w:val="auto"/>
                <w:sz w:val="28"/>
                <w:szCs w:val="28"/>
                <w:highlight w:val="none"/>
                <w:vertAlign w:val="baseline"/>
                <w:lang w:val="en-US" w:eastAsia="zh-CN"/>
              </w:rPr>
            </w:pPr>
            <w:r>
              <w:rPr>
                <w:rFonts w:hint="eastAsia" w:ascii="方正仿宋_GBK" w:hAnsi="方正仿宋_GBK" w:eastAsia="方正仿宋_GBK" w:cs="方正仿宋_GBK"/>
                <w:color w:val="auto"/>
                <w:sz w:val="28"/>
                <w:szCs w:val="28"/>
                <w:highlight w:val="none"/>
                <w:vertAlign w:val="baseline"/>
                <w:lang w:val="en-US" w:eastAsia="zh-CN"/>
              </w:rPr>
              <w:t>5</w:t>
            </w:r>
          </w:p>
        </w:tc>
        <w:tc>
          <w:tcPr>
            <w:tcW w:w="6600" w:type="dxa"/>
          </w:tcPr>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pPr>
          </w:p>
          <w:p>
            <w:pPr>
              <w:keepNext w:val="0"/>
              <w:keepLines w:val="0"/>
              <w:widowControl/>
              <w:suppressLineNumbers w:val="0"/>
              <w:jc w:val="left"/>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迟报统计资料，或者未按照国家有关规定设置原始记录、统计台账的。</w:t>
            </w:r>
          </w:p>
        </w:tc>
        <w:tc>
          <w:tcPr>
            <w:tcW w:w="1800" w:type="dxa"/>
          </w:tcPr>
          <w:p>
            <w:pPr>
              <w:keepNext w:val="0"/>
              <w:keepLines w:val="0"/>
              <w:widowControl/>
              <w:suppressLineNumbers w:val="0"/>
              <w:jc w:val="left"/>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作为统计调查对象的国家机关、企业事业单位或者其他组织</w:t>
            </w:r>
          </w:p>
        </w:tc>
        <w:tc>
          <w:tcPr>
            <w:tcW w:w="2250" w:type="dxa"/>
          </w:tcPr>
          <w:p>
            <w:pPr>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color w:val="auto"/>
                <w:sz w:val="28"/>
                <w:szCs w:val="28"/>
                <w:highlight w:val="none"/>
                <w:vertAlign w:val="baseline"/>
                <w:lang w:eastAsia="zh-CN"/>
              </w:rPr>
              <w:tab/>
            </w:r>
          </w:p>
          <w:p>
            <w:pPr>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color w:val="auto"/>
                <w:sz w:val="28"/>
                <w:szCs w:val="28"/>
                <w:highlight w:val="none"/>
                <w:vertAlign w:val="baseline"/>
                <w:lang w:eastAsia="zh-CN"/>
              </w:rPr>
              <w:t>《中华人民共和国统计法》第四十二条</w:t>
            </w:r>
          </w:p>
        </w:tc>
        <w:tc>
          <w:tcPr>
            <w:tcW w:w="1369" w:type="dxa"/>
          </w:tcPr>
          <w:p>
            <w:pPr>
              <w:rPr>
                <w:rFonts w:hint="eastAsia" w:ascii="方正仿宋_GBK" w:hAnsi="方正仿宋_GBK" w:eastAsia="方正仿宋_GBK" w:cs="方正仿宋_GBK"/>
                <w:color w:val="auto"/>
                <w:sz w:val="28"/>
                <w:szCs w:val="28"/>
                <w:highlight w:val="none"/>
                <w:vertAlign w:val="baseline"/>
                <w:lang w:eastAsia="zh-CN"/>
              </w:rPr>
            </w:pPr>
          </w:p>
          <w:p>
            <w:pPr>
              <w:rPr>
                <w:rFonts w:hint="eastAsia" w:ascii="方正仿宋_GBK" w:hAnsi="方正仿宋_GBK" w:eastAsia="方正仿宋_GBK" w:cs="方正仿宋_GBK"/>
                <w:color w:val="auto"/>
                <w:sz w:val="28"/>
                <w:szCs w:val="28"/>
                <w:highlight w:val="none"/>
                <w:vertAlign w:val="baseline"/>
                <w:lang w:eastAsia="zh-CN"/>
              </w:rPr>
            </w:pPr>
          </w:p>
          <w:p>
            <w:pPr>
              <w:ind w:firstLine="280" w:firstLineChars="100"/>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color w:val="auto"/>
                <w:sz w:val="28"/>
                <w:szCs w:val="28"/>
                <w:highlight w:val="none"/>
                <w:vertAlign w:val="baseline"/>
                <w:lang w:eastAsia="zh-CN"/>
              </w:rPr>
              <w:t>一般</w:t>
            </w:r>
          </w:p>
        </w:tc>
        <w:tc>
          <w:tcPr>
            <w:tcW w:w="1462" w:type="dxa"/>
          </w:tcPr>
          <w:p>
            <w:pPr>
              <w:rPr>
                <w:rFonts w:hint="eastAsia" w:ascii="方正仿宋_GBK" w:hAnsi="方正仿宋_GBK" w:eastAsia="方正仿宋_GBK" w:cs="方正仿宋_GBK"/>
                <w:color w:val="auto"/>
                <w:sz w:val="28"/>
                <w:szCs w:val="28"/>
                <w:highlight w:val="none"/>
                <w:vertAlign w:val="baseline"/>
                <w:lang w:eastAsia="zh-CN"/>
              </w:rPr>
            </w:pPr>
          </w:p>
          <w:p>
            <w:pPr>
              <w:rPr>
                <w:rFonts w:hint="eastAsia" w:ascii="方正仿宋_GBK" w:hAnsi="方正仿宋_GBK" w:eastAsia="方正仿宋_GBK" w:cs="方正仿宋_GBK"/>
                <w:color w:val="auto"/>
                <w:sz w:val="28"/>
                <w:szCs w:val="28"/>
                <w:highlight w:val="none"/>
                <w:vertAlign w:val="baseline"/>
                <w:lang w:eastAsia="zh-CN"/>
              </w:rPr>
            </w:pPr>
          </w:p>
          <w:p>
            <w:pPr>
              <w:rPr>
                <w:rFonts w:hint="eastAsia" w:ascii="方正仿宋_GBK" w:hAnsi="方正仿宋_GBK" w:eastAsia="方正仿宋_GBK" w:cs="方正仿宋_GBK"/>
                <w:color w:val="auto"/>
                <w:sz w:val="28"/>
                <w:szCs w:val="28"/>
                <w:highlight w:val="none"/>
                <w:vertAlign w:val="baseline"/>
                <w:lang w:eastAsia="zh-CN"/>
              </w:rPr>
            </w:pPr>
            <w:r>
              <w:rPr>
                <w:rFonts w:hint="eastAsia" w:ascii="方正仿宋_GBK" w:hAnsi="方正仿宋_GBK" w:eastAsia="方正仿宋_GBK" w:cs="方正仿宋_GBK"/>
                <w:color w:val="auto"/>
                <w:sz w:val="28"/>
                <w:szCs w:val="28"/>
                <w:highlight w:val="none"/>
                <w:vertAlign w:val="baseline"/>
                <w:lang w:eastAsia="zh-CN"/>
              </w:rPr>
              <w:t>随机监管</w:t>
            </w: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3080" w:firstLineChars="700"/>
        <w:jc w:val="both"/>
        <w:rPr>
          <w:rFonts w:hint="eastAsia" w:ascii="微软雅黑" w:hAnsi="微软雅黑" w:eastAsia="方正小标宋简体" w:cs="微软雅黑"/>
          <w:i w:val="0"/>
          <w:caps w:val="0"/>
          <w:color w:val="000000"/>
          <w:spacing w:val="0"/>
          <w:sz w:val="24"/>
          <w:szCs w:val="24"/>
          <w:highlight w:val="none"/>
          <w:lang w:eastAsia="zh-CN"/>
        </w:rPr>
      </w:pPr>
      <w: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t>　广元市统计局</w:t>
      </w:r>
      <w:r>
        <w:rPr>
          <w:rFonts w:ascii="方正小标宋简体" w:hAnsi="方正小标宋简体" w:eastAsia="方正小标宋简体" w:cs="方正小标宋简体"/>
          <w:i w:val="0"/>
          <w:caps w:val="0"/>
          <w:color w:val="000000"/>
          <w:spacing w:val="0"/>
          <w:sz w:val="44"/>
          <w:szCs w:val="44"/>
          <w:highlight w:val="none"/>
          <w:shd w:val="clear" w:fill="FFFFFF"/>
        </w:rPr>
        <w:t>不予处罚事项清单</w:t>
      </w:r>
    </w:p>
    <w:tbl>
      <w:tblPr>
        <w:tblStyle w:val="8"/>
        <w:tblW w:w="14094"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900"/>
        <w:gridCol w:w="2987"/>
        <w:gridCol w:w="6244"/>
        <w:gridCol w:w="396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900"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ascii="仿宋_GB2312" w:eastAsia="仿宋_GB2312" w:cs="仿宋_GB2312"/>
                <w:b/>
                <w:sz w:val="28"/>
                <w:szCs w:val="28"/>
                <w:highlight w:val="none"/>
              </w:rPr>
              <w:t>序号</w:t>
            </w:r>
          </w:p>
        </w:tc>
        <w:tc>
          <w:tcPr>
            <w:tcW w:w="2987"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处罚事项</w:t>
            </w:r>
          </w:p>
        </w:tc>
        <w:tc>
          <w:tcPr>
            <w:tcW w:w="624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eastAsia" w:ascii="仿宋_GB2312" w:eastAsia="仿宋_GB2312" w:cs="仿宋_GB2312"/>
                <w:b/>
                <w:sz w:val="28"/>
                <w:szCs w:val="28"/>
                <w:highlight w:val="none"/>
                <w:lang w:eastAsia="zh-CN"/>
              </w:rPr>
              <w:t>具体</w:t>
            </w:r>
            <w:r>
              <w:rPr>
                <w:rFonts w:hint="default" w:ascii="仿宋_GB2312" w:eastAsia="仿宋_GB2312" w:cs="仿宋_GB2312"/>
                <w:b/>
                <w:sz w:val="28"/>
                <w:szCs w:val="28"/>
                <w:highlight w:val="none"/>
              </w:rPr>
              <w:t>情形</w:t>
            </w:r>
          </w:p>
        </w:tc>
        <w:tc>
          <w:tcPr>
            <w:tcW w:w="3963"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依据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2852" w:hRule="atLeast"/>
          <w:jc w:val="center"/>
        </w:trPr>
        <w:tc>
          <w:tcPr>
            <w:tcW w:w="900"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eastAsiaTheme="minorEastAsia"/>
                <w:sz w:val="28"/>
                <w:szCs w:val="28"/>
                <w:highlight w:val="none"/>
                <w:lang w:eastAsia="zh-CN"/>
              </w:rPr>
            </w:pPr>
            <w:r>
              <w:rPr>
                <w:rFonts w:hint="eastAsia" w:ascii="仿宋_GB2312" w:eastAsia="仿宋_GB2312" w:cs="仿宋_GB2312"/>
                <w:sz w:val="28"/>
                <w:szCs w:val="28"/>
                <w:highlight w:val="none"/>
                <w:lang w:val="en-US" w:eastAsia="zh-CN"/>
              </w:rPr>
              <w:t>1</w:t>
            </w:r>
          </w:p>
        </w:tc>
        <w:tc>
          <w:tcPr>
            <w:tcW w:w="2987"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US" w:eastAsia="zh-CN" w:bidi="ar"/>
              </w:rPr>
              <w:t>统计相关法律法规规定的违法行为</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28"/>
                <w:szCs w:val="28"/>
                <w:highlight w:val="none"/>
              </w:rPr>
            </w:pPr>
          </w:p>
        </w:tc>
        <w:tc>
          <w:tcPr>
            <w:tcW w:w="624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US" w:eastAsia="zh-CN" w:bidi="ar"/>
              </w:rPr>
              <w:t>企业事业单位或者其他组织及相关人员、个体工商户提供不真实或者不完整的统计资料，该违法行为实施完毕后二年内未被发现的，不予行政处罚</w:t>
            </w:r>
            <w:r>
              <w:rPr>
                <w:rFonts w:hint="eastAsia" w:ascii="仿宋_GB2312" w:eastAsia="仿宋_GB2312" w:cs="仿宋_GB2312" w:hAnsiTheme="minorHAnsi"/>
                <w:kern w:val="0"/>
                <w:sz w:val="28"/>
                <w:szCs w:val="28"/>
                <w:highlight w:val="none"/>
                <w:lang w:val="en-US" w:eastAsia="zh-CN" w:bidi="ar"/>
              </w:rPr>
              <w:t>；</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US" w:eastAsia="zh-CN" w:bidi="ar"/>
              </w:rPr>
              <w:t>国家机关以外的组织或者个人擅自进行依法应当由国家机关实施的统计调查，该统计调查项目实施完毕后二年内未被发现的，不予行政处罚</w:t>
            </w:r>
            <w:r>
              <w:rPr>
                <w:rFonts w:hint="eastAsia" w:ascii="仿宋_GB2312" w:eastAsia="仿宋_GB2312" w:cs="仿宋_GB2312" w:hAnsiTheme="minorHAnsi"/>
                <w:kern w:val="0"/>
                <w:sz w:val="28"/>
                <w:szCs w:val="28"/>
                <w:highlight w:val="none"/>
                <w:lang w:val="en-US" w:eastAsia="zh-CN" w:bidi="ar"/>
              </w:rPr>
              <w:t>；</w:t>
            </w:r>
          </w:p>
          <w:p>
            <w:pPr>
              <w:keepNext w:val="0"/>
              <w:keepLines w:val="0"/>
              <w:widowControl w:val="0"/>
              <w:suppressLineNumbers w:val="0"/>
              <w:autoSpaceDE w:val="0"/>
              <w:autoSpaceDN/>
              <w:spacing w:before="0" w:beforeAutospacing="0" w:after="0" w:afterAutospacing="0" w:line="570" w:lineRule="exact"/>
              <w:ind w:right="0"/>
              <w:jc w:val="both"/>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3.违法行为轻微并及时改正，没有造成危害后果，即统计数据差错影响度在</w:t>
            </w:r>
            <w:r>
              <w:rPr>
                <w:rFonts w:hint="default" w:ascii="仿宋_GB2312" w:eastAsia="仿宋_GB2312" w:cs="仿宋_GB2312" w:hAnsiTheme="minorHAnsi"/>
                <w:kern w:val="0"/>
                <w:sz w:val="28"/>
                <w:szCs w:val="28"/>
                <w:highlight w:val="none"/>
                <w:lang w:val="en-US" w:eastAsia="zh-CN" w:bidi="ar"/>
              </w:rPr>
              <w:t>5</w:t>
            </w:r>
            <w:r>
              <w:rPr>
                <w:rFonts w:hint="eastAsia" w:ascii="仿宋_GB2312" w:eastAsia="仿宋_GB2312" w:cs="仿宋_GB2312" w:hAnsiTheme="minorHAnsi"/>
                <w:kern w:val="0"/>
                <w:sz w:val="28"/>
                <w:szCs w:val="28"/>
                <w:highlight w:val="none"/>
                <w:lang w:val="en-US" w:eastAsia="zh-CN" w:bidi="ar"/>
              </w:rPr>
              <w:t>以下；</w:t>
            </w:r>
          </w:p>
          <w:p>
            <w:pPr>
              <w:keepNext w:val="0"/>
              <w:keepLines w:val="0"/>
              <w:widowControl w:val="0"/>
              <w:suppressLineNumbers w:val="0"/>
              <w:autoSpaceDE w:val="0"/>
              <w:autoSpaceDN/>
              <w:spacing w:before="0" w:beforeAutospacing="0" w:after="0" w:afterAutospacing="0" w:line="570" w:lineRule="exact"/>
              <w:ind w:right="0"/>
              <w:jc w:val="both"/>
              <w:rPr>
                <w:rFonts w:hint="default" w:ascii="仿宋_GB2312" w:eastAsia="仿宋_GB2312" w:cs="仿宋_GB2312"/>
                <w:sz w:val="28"/>
                <w:szCs w:val="28"/>
                <w:highlight w:val="none"/>
              </w:rPr>
            </w:pPr>
            <w:r>
              <w:rPr>
                <w:rFonts w:hint="eastAsia" w:ascii="仿宋_GB2312" w:eastAsia="仿宋_GB2312" w:cs="仿宋_GB2312" w:hAnsiTheme="minorHAnsi"/>
                <w:kern w:val="0"/>
                <w:sz w:val="28"/>
                <w:szCs w:val="28"/>
                <w:highlight w:val="none"/>
                <w:lang w:val="en-US" w:eastAsia="zh-CN" w:bidi="ar"/>
              </w:rPr>
              <w:t>4.当事人有证据足以证明没有主观过错</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w:t>
            </w:r>
          </w:p>
        </w:tc>
        <w:tc>
          <w:tcPr>
            <w:tcW w:w="3963"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280" w:firstLineChars="100"/>
              <w:jc w:val="left"/>
              <w:rPr>
                <w:rFonts w:hint="eastAsia" w:eastAsia="仿宋_GB2312"/>
                <w:sz w:val="28"/>
                <w:szCs w:val="28"/>
                <w:highlight w:val="none"/>
                <w:lang w:eastAsia="zh-CN"/>
              </w:rPr>
            </w:pPr>
            <w:r>
              <w:rPr>
                <w:rFonts w:hint="eastAsia" w:ascii="仿宋_GB2312" w:eastAsia="仿宋_GB2312" w:cs="仿宋_GB2312"/>
                <w:sz w:val="28"/>
                <w:szCs w:val="28"/>
                <w:highlight w:val="none"/>
                <w:lang w:val="en-US" w:eastAsia="zh-CN"/>
              </w:rPr>
              <w:t>1.</w:t>
            </w:r>
            <w:r>
              <w:rPr>
                <w:rFonts w:hint="default" w:ascii="仿宋_GB2312" w:eastAsia="仿宋_GB2312" w:cs="仿宋_GB2312"/>
                <w:sz w:val="28"/>
                <w:szCs w:val="28"/>
                <w:highlight w:val="none"/>
              </w:rPr>
              <w:t>《中华人民共和国统计法》</w:t>
            </w:r>
            <w:r>
              <w:rPr>
                <w:rFonts w:hint="eastAsia" w:ascii="仿宋_GB2312" w:eastAsia="仿宋_GB2312" w:cs="仿宋_GB2312"/>
                <w:sz w:val="28"/>
                <w:szCs w:val="28"/>
                <w:highlight w:val="none"/>
                <w:lang w:eastAsia="zh-CN"/>
              </w:rPr>
              <w:t>第四十一条</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80" w:firstLineChars="100"/>
              <w:jc w:val="left"/>
              <w:rPr>
                <w:rFonts w:hint="eastAsia" w:ascii="仿宋_GB2312" w:eastAsia="仿宋_GB2312" w:cs="仿宋_GB2312"/>
                <w:sz w:val="28"/>
                <w:szCs w:val="28"/>
                <w:highlight w:val="none"/>
                <w:lang w:eastAsia="zh-CN"/>
              </w:rPr>
            </w:pPr>
            <w:r>
              <w:rPr>
                <w:rFonts w:hint="eastAsia" w:ascii="仿宋_GB2312" w:eastAsia="仿宋_GB2312" w:cs="仿宋_GB2312"/>
                <w:sz w:val="28"/>
                <w:szCs w:val="28"/>
                <w:highlight w:val="none"/>
                <w:lang w:val="en-US" w:eastAsia="zh-CN"/>
              </w:rPr>
              <w:t>2.</w:t>
            </w:r>
            <w:r>
              <w:rPr>
                <w:rFonts w:hint="default" w:ascii="仿宋_GB2312" w:eastAsia="仿宋_GB2312" w:cs="仿宋_GB2312"/>
                <w:sz w:val="28"/>
                <w:szCs w:val="28"/>
                <w:highlight w:val="none"/>
              </w:rPr>
              <w:t>《中华人民共和国行政处罚法》</w:t>
            </w:r>
            <w:r>
              <w:rPr>
                <w:rFonts w:hint="eastAsia" w:ascii="仿宋_GB2312" w:eastAsia="仿宋_GB2312" w:cs="仿宋_GB2312"/>
                <w:sz w:val="28"/>
                <w:szCs w:val="28"/>
                <w:highlight w:val="none"/>
                <w:lang w:eastAsia="zh-CN"/>
              </w:rPr>
              <w:t>第三十三条、第三十六条</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80" w:firstLineChars="100"/>
              <w:jc w:val="left"/>
              <w:rPr>
                <w:rFonts w:hint="eastAsia" w:ascii="仿宋_GB2312" w:eastAsia="仿宋_GB2312" w:cs="仿宋_GB2312"/>
                <w:sz w:val="28"/>
                <w:szCs w:val="28"/>
                <w:highlight w:val="none"/>
                <w:lang w:eastAsia="zh-CN"/>
              </w:rPr>
            </w:pPr>
            <w:r>
              <w:rPr>
                <w:rFonts w:hint="eastAsia" w:ascii="仿宋_GB2312" w:eastAsia="仿宋_GB2312" w:cs="仿宋_GB2312"/>
                <w:sz w:val="28"/>
                <w:szCs w:val="28"/>
                <w:highlight w:val="none"/>
                <w:lang w:val="en-US" w:eastAsia="zh-CN"/>
              </w:rPr>
              <w:t>3.</w:t>
            </w:r>
            <w:r>
              <w:rPr>
                <w:rFonts w:hint="default" w:ascii="仿宋_GB2312" w:eastAsia="仿宋_GB2312" w:cs="仿宋_GB2312"/>
                <w:sz w:val="28"/>
                <w:szCs w:val="28"/>
                <w:highlight w:val="none"/>
              </w:rPr>
              <w:t>《四川省统计管理条例》</w:t>
            </w:r>
            <w:r>
              <w:rPr>
                <w:rFonts w:hint="eastAsia" w:ascii="仿宋_GB2312" w:eastAsia="仿宋_GB2312" w:cs="仿宋_GB2312"/>
                <w:sz w:val="28"/>
                <w:szCs w:val="28"/>
                <w:highlight w:val="none"/>
                <w:lang w:eastAsia="zh-CN"/>
              </w:rPr>
              <w:t>第三十八条</w:t>
            </w:r>
          </w:p>
          <w:p>
            <w:pPr>
              <w:keepNext w:val="0"/>
              <w:keepLines w:val="0"/>
              <w:widowControl w:val="0"/>
              <w:suppressLineNumbers w:val="0"/>
              <w:spacing w:before="0" w:beforeAutospacing="0" w:after="0" w:afterAutospacing="0" w:line="600" w:lineRule="exact"/>
              <w:ind w:left="0" w:right="0" w:firstLine="280" w:firstLineChars="100"/>
              <w:jc w:val="left"/>
              <w:rPr>
                <w:rFonts w:hint="eastAsia" w:ascii="方正小标宋简体" w:hAnsi="方正小标宋简体" w:eastAsia="方正小标宋简体" w:cs="方正小标宋简体"/>
                <w:spacing w:val="0"/>
                <w:kern w:val="2"/>
                <w:sz w:val="44"/>
                <w:szCs w:val="44"/>
                <w:highlight w:val="none"/>
              </w:rPr>
            </w:pPr>
            <w:r>
              <w:rPr>
                <w:rFonts w:hint="eastAsia" w:ascii="仿宋_GB2312" w:eastAsia="仿宋_GB2312" w:cs="仿宋_GB2312"/>
                <w:sz w:val="28"/>
                <w:szCs w:val="28"/>
                <w:highlight w:val="none"/>
                <w:lang w:val="en-US" w:eastAsia="zh-CN"/>
              </w:rPr>
              <w:t>4</w:t>
            </w:r>
            <w:r>
              <w:rPr>
                <w:rFonts w:hint="eastAsia" w:ascii="仿宋_GB2312" w:eastAsia="仿宋_GB2312" w:cs="仿宋_GB2312" w:hAnsiTheme="minorHAnsi"/>
                <w:kern w:val="0"/>
                <w:sz w:val="28"/>
                <w:szCs w:val="28"/>
                <w:highlight w:val="none"/>
                <w:lang w:val="en-US" w:eastAsia="zh-CN" w:bidi="ar"/>
              </w:rPr>
              <w:t>.</w:t>
            </w:r>
            <w:r>
              <w:rPr>
                <w:rFonts w:hint="eastAsia" w:ascii="仿宋_GB2312" w:eastAsia="仿宋_GB2312" w:cs="仿宋_GB2312"/>
                <w:kern w:val="0"/>
                <w:sz w:val="28"/>
                <w:szCs w:val="28"/>
                <w:highlight w:val="none"/>
                <w:lang w:val="en-US" w:eastAsia="zh-CN" w:bidi="ar"/>
              </w:rPr>
              <w:t>《</w:t>
            </w:r>
            <w:r>
              <w:rPr>
                <w:rFonts w:hint="eastAsia" w:ascii="仿宋_GB2312" w:eastAsia="仿宋_GB2312" w:cs="仿宋_GB2312" w:hAnsiTheme="minorHAnsi"/>
                <w:kern w:val="0"/>
                <w:sz w:val="28"/>
                <w:szCs w:val="28"/>
                <w:highlight w:val="none"/>
                <w:lang w:val="en-US" w:eastAsia="zh-CN" w:bidi="ar"/>
              </w:rPr>
              <w:t>四川省统计行政处罚裁量权实施办法</w:t>
            </w:r>
            <w:r>
              <w:rPr>
                <w:rFonts w:hint="eastAsia" w:ascii="仿宋_GB2312" w:eastAsia="仿宋_GB2312" w:cs="仿宋_GB2312"/>
                <w:kern w:val="0"/>
                <w:sz w:val="28"/>
                <w:szCs w:val="28"/>
                <w:highlight w:val="none"/>
                <w:lang w:val="en-US" w:eastAsia="zh-CN" w:bidi="ar"/>
              </w:rPr>
              <w:t>》第五条、第六条</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eastAsiaTheme="minorEastAsia"/>
                <w:sz w:val="28"/>
                <w:szCs w:val="28"/>
                <w:highlight w:val="none"/>
                <w:lang w:val="en-US" w:eastAsia="zh-CN"/>
              </w:rPr>
            </w:pP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3520" w:firstLineChars="800"/>
        <w:jc w:val="both"/>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3520" w:firstLineChars="800"/>
        <w:jc w:val="both"/>
        <w:rPr>
          <w:rFonts w:hint="eastAsia" w:ascii="微软雅黑" w:hAnsi="微软雅黑" w:eastAsia="方正小标宋简体" w:cs="微软雅黑"/>
          <w:i w:val="0"/>
          <w:caps w:val="0"/>
          <w:color w:val="000000"/>
          <w:spacing w:val="0"/>
          <w:sz w:val="24"/>
          <w:szCs w:val="24"/>
          <w:highlight w:val="none"/>
          <w:lang w:eastAsia="zh-CN"/>
        </w:rPr>
      </w:pPr>
      <w: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t>广元市统计局免予</w:t>
      </w:r>
      <w:r>
        <w:rPr>
          <w:rFonts w:ascii="方正小标宋简体" w:hAnsi="方正小标宋简体" w:eastAsia="方正小标宋简体" w:cs="方正小标宋简体"/>
          <w:i w:val="0"/>
          <w:caps w:val="0"/>
          <w:color w:val="000000"/>
          <w:spacing w:val="0"/>
          <w:sz w:val="44"/>
          <w:szCs w:val="44"/>
          <w:highlight w:val="none"/>
          <w:shd w:val="clear" w:fill="FFFFFF"/>
        </w:rPr>
        <w:t>处罚事项清单</w:t>
      </w:r>
    </w:p>
    <w:tbl>
      <w:tblPr>
        <w:tblStyle w:val="8"/>
        <w:tblW w:w="14094"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900"/>
        <w:gridCol w:w="2987"/>
        <w:gridCol w:w="6244"/>
        <w:gridCol w:w="396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jc w:val="center"/>
        </w:trPr>
        <w:tc>
          <w:tcPr>
            <w:tcW w:w="900"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ascii="仿宋_GB2312" w:eastAsia="仿宋_GB2312" w:cs="仿宋_GB2312"/>
                <w:b/>
                <w:sz w:val="28"/>
                <w:szCs w:val="28"/>
                <w:highlight w:val="none"/>
              </w:rPr>
              <w:t>序号</w:t>
            </w:r>
          </w:p>
        </w:tc>
        <w:tc>
          <w:tcPr>
            <w:tcW w:w="2987"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处罚事项</w:t>
            </w:r>
          </w:p>
        </w:tc>
        <w:tc>
          <w:tcPr>
            <w:tcW w:w="624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eastAsia" w:ascii="仿宋_GB2312" w:eastAsia="仿宋_GB2312" w:cs="仿宋_GB2312"/>
                <w:b/>
                <w:sz w:val="28"/>
                <w:szCs w:val="28"/>
                <w:highlight w:val="none"/>
                <w:lang w:eastAsia="zh-CN"/>
              </w:rPr>
              <w:t>具体</w:t>
            </w:r>
            <w:r>
              <w:rPr>
                <w:rFonts w:hint="default" w:ascii="仿宋_GB2312" w:eastAsia="仿宋_GB2312" w:cs="仿宋_GB2312"/>
                <w:b/>
                <w:sz w:val="28"/>
                <w:szCs w:val="28"/>
                <w:highlight w:val="none"/>
              </w:rPr>
              <w:t>情形</w:t>
            </w:r>
          </w:p>
        </w:tc>
        <w:tc>
          <w:tcPr>
            <w:tcW w:w="3963"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依据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2985" w:hRule="atLeast"/>
          <w:jc w:val="center"/>
        </w:trPr>
        <w:tc>
          <w:tcPr>
            <w:tcW w:w="900"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_GB2312" w:eastAsia="仿宋_GB2312" w:cs="仿宋_GB2312"/>
                <w:sz w:val="28"/>
                <w:szCs w:val="28"/>
                <w:highlight w:val="none"/>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80" w:firstLineChars="100"/>
              <w:jc w:val="both"/>
              <w:rPr>
                <w:rFonts w:hint="eastAsia" w:eastAsiaTheme="minorEastAsia"/>
                <w:sz w:val="28"/>
                <w:szCs w:val="28"/>
                <w:highlight w:val="none"/>
                <w:lang w:eastAsia="zh-CN"/>
              </w:rPr>
            </w:pPr>
            <w:r>
              <w:rPr>
                <w:rFonts w:hint="eastAsia" w:ascii="仿宋_GB2312" w:eastAsia="仿宋_GB2312" w:cs="仿宋_GB2312"/>
                <w:sz w:val="28"/>
                <w:szCs w:val="28"/>
                <w:highlight w:val="none"/>
                <w:lang w:val="en-US" w:eastAsia="zh-CN"/>
              </w:rPr>
              <w:t>1</w:t>
            </w:r>
          </w:p>
        </w:tc>
        <w:tc>
          <w:tcPr>
            <w:tcW w:w="2987"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提供不真实或者不完整的统计资料的</w:t>
            </w:r>
          </w:p>
        </w:tc>
        <w:tc>
          <w:tcPr>
            <w:tcW w:w="6244" w:type="dxa"/>
            <w:tcBorders>
              <w:top w:val="outset" w:color="auto" w:sz="6" w:space="0"/>
              <w:left w:val="outset" w:color="auto" w:sz="6" w:space="0"/>
              <w:bottom w:val="outset" w:color="auto" w:sz="6" w:space="0"/>
              <w:right w:val="outset" w:color="auto" w:sz="6" w:space="0"/>
            </w:tcBorders>
            <w:shd w:val="clear" w:color="auto" w:fill="auto"/>
            <w:vAlign w:val="center"/>
          </w:tcPr>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统计违法行为当事人初次违法且危害后果轻微并及时改正，即统计数据差错影响度在</w:t>
            </w:r>
            <w:r>
              <w:rPr>
                <w:rFonts w:hint="default" w:ascii="仿宋_GB2312" w:eastAsia="仿宋_GB2312" w:cs="仿宋_GB2312" w:hAnsiTheme="minorHAnsi"/>
                <w:kern w:val="0"/>
                <w:sz w:val="28"/>
                <w:szCs w:val="28"/>
                <w:highlight w:val="none"/>
                <w:lang w:val="en-US" w:eastAsia="zh-CN" w:bidi="ar"/>
              </w:rPr>
              <w:t>5</w:t>
            </w:r>
            <w:r>
              <w:rPr>
                <w:rFonts w:hint="eastAsia" w:ascii="仿宋_GB2312" w:eastAsia="仿宋_GB2312" w:cs="仿宋_GB2312" w:hAnsiTheme="minorHAnsi"/>
                <w:kern w:val="0"/>
                <w:sz w:val="28"/>
                <w:szCs w:val="28"/>
                <w:highlight w:val="none"/>
                <w:lang w:val="en-US" w:eastAsia="zh-CN" w:bidi="ar"/>
              </w:rPr>
              <w:t>以下</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w:t>
            </w:r>
          </w:p>
        </w:tc>
        <w:tc>
          <w:tcPr>
            <w:tcW w:w="3963"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280" w:firstLineChars="10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1.</w:t>
            </w:r>
            <w:r>
              <w:rPr>
                <w:rFonts w:hint="default" w:ascii="仿宋_GB2312" w:eastAsia="仿宋_GB2312" w:cs="仿宋_GB2312" w:hAnsiTheme="minorHAnsi"/>
                <w:kern w:val="0"/>
                <w:sz w:val="28"/>
                <w:szCs w:val="28"/>
                <w:highlight w:val="none"/>
                <w:lang w:val="en-US" w:eastAsia="zh-CN" w:bidi="ar"/>
              </w:rPr>
              <w:t>《中华人民共和国统计法》</w:t>
            </w:r>
            <w:r>
              <w:rPr>
                <w:rFonts w:hint="eastAsia" w:ascii="仿宋_GB2312" w:eastAsia="仿宋_GB2312" w:cs="仿宋_GB2312" w:hAnsiTheme="minorHAnsi"/>
                <w:kern w:val="0"/>
                <w:sz w:val="28"/>
                <w:szCs w:val="28"/>
                <w:highlight w:val="none"/>
                <w:lang w:val="en-US" w:eastAsia="zh-CN" w:bidi="ar"/>
              </w:rPr>
              <w:t>第四十一条</w:t>
            </w:r>
          </w:p>
          <w:p>
            <w:pPr>
              <w:keepNext w:val="0"/>
              <w:keepLines w:val="0"/>
              <w:widowControl w:val="0"/>
              <w:suppressLineNumbers w:val="0"/>
              <w:spacing w:before="0" w:beforeAutospacing="0" w:after="0" w:afterAutospacing="0" w:line="600" w:lineRule="exact"/>
              <w:ind w:left="0" w:right="0" w:firstLine="280" w:firstLineChars="10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2.《四川省统计行政处罚裁量权实施办法》第五条、第七条</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eastAsiaTheme="minorEastAsia"/>
                <w:sz w:val="28"/>
                <w:szCs w:val="28"/>
                <w:highlight w:val="none"/>
                <w:lang w:val="en-US" w:eastAsia="zh-CN"/>
              </w:rPr>
            </w:pP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方正小标宋简体" w:hAnsi="方正小标宋简体" w:eastAsia="方正小标宋简体" w:cs="方正小标宋简体"/>
          <w:i w:val="0"/>
          <w:caps w:val="0"/>
          <w:color w:val="000000"/>
          <w:spacing w:val="0"/>
          <w:sz w:val="44"/>
          <w:szCs w:val="44"/>
          <w:highlight w:val="none"/>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小标宋简体" w:hAnsi="方正小标宋简体" w:eastAsia="方正小标宋简体" w:cs="方正小标宋简体"/>
          <w:i w:val="0"/>
          <w:caps w:val="0"/>
          <w:color w:val="000000"/>
          <w:spacing w:val="0"/>
          <w:sz w:val="44"/>
          <w:szCs w:val="44"/>
          <w:highlight w:val="none"/>
          <w:shd w:val="clear" w:fill="FFFFFF"/>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微软雅黑" w:hAnsi="微软雅黑" w:eastAsia="微软雅黑" w:cs="微软雅黑"/>
          <w:i w:val="0"/>
          <w:caps w:val="0"/>
          <w:color w:val="000000"/>
          <w:spacing w:val="0"/>
          <w:sz w:val="24"/>
          <w:szCs w:val="24"/>
          <w:highlight w:val="none"/>
        </w:rPr>
      </w:pPr>
      <w: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t>广元市统计局减轻</w:t>
      </w:r>
      <w:r>
        <w:rPr>
          <w:rFonts w:hint="default" w:ascii="方正小标宋简体" w:hAnsi="方正小标宋简体" w:eastAsia="方正小标宋简体" w:cs="方正小标宋简体"/>
          <w:i w:val="0"/>
          <w:caps w:val="0"/>
          <w:color w:val="000000"/>
          <w:spacing w:val="0"/>
          <w:sz w:val="44"/>
          <w:szCs w:val="44"/>
          <w:highlight w:val="none"/>
          <w:shd w:val="clear" w:fill="FFFFFF"/>
        </w:rPr>
        <w:t>处罚事项清单</w:t>
      </w:r>
    </w:p>
    <w:tbl>
      <w:tblPr>
        <w:tblStyle w:val="8"/>
        <w:tblW w:w="13844"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43"/>
        <w:gridCol w:w="2844"/>
        <w:gridCol w:w="5569"/>
        <w:gridCol w:w="458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jc w:val="center"/>
        </w:trPr>
        <w:tc>
          <w:tcPr>
            <w:tcW w:w="843"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序号</w:t>
            </w:r>
          </w:p>
        </w:tc>
        <w:tc>
          <w:tcPr>
            <w:tcW w:w="284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处罚事项</w:t>
            </w:r>
          </w:p>
        </w:tc>
        <w:tc>
          <w:tcPr>
            <w:tcW w:w="5569"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eastAsia" w:ascii="仿宋_GB2312" w:eastAsia="仿宋_GB2312" w:cs="仿宋_GB2312"/>
                <w:b/>
                <w:sz w:val="28"/>
                <w:szCs w:val="28"/>
                <w:highlight w:val="none"/>
                <w:lang w:eastAsia="zh-CN"/>
              </w:rPr>
              <w:t>具体</w:t>
            </w:r>
            <w:r>
              <w:rPr>
                <w:rFonts w:hint="default" w:ascii="仿宋_GB2312" w:eastAsia="仿宋_GB2312" w:cs="仿宋_GB2312"/>
                <w:b/>
                <w:sz w:val="28"/>
                <w:szCs w:val="28"/>
                <w:highlight w:val="none"/>
              </w:rPr>
              <w:t>情形</w:t>
            </w:r>
          </w:p>
        </w:tc>
        <w:tc>
          <w:tcPr>
            <w:tcW w:w="4588"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依据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88" w:hRule="atLeast"/>
          <w:jc w:val="center"/>
        </w:trPr>
        <w:tc>
          <w:tcPr>
            <w:tcW w:w="843"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sz w:val="28"/>
                <w:szCs w:val="28"/>
                <w:highlight w:val="none"/>
              </w:rPr>
              <w:t>1</w:t>
            </w:r>
          </w:p>
        </w:tc>
        <w:tc>
          <w:tcPr>
            <w:tcW w:w="2844"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US" w:eastAsia="zh-CN" w:bidi="ar"/>
              </w:rPr>
              <w:t>统计相关法律法规规定的违法行为</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仿宋_GB2312" w:eastAsia="仿宋_GB2312" w:cs="仿宋_GB2312" w:hAnsiTheme="minorHAnsi"/>
                <w:kern w:val="0"/>
                <w:sz w:val="28"/>
                <w:szCs w:val="28"/>
                <w:highlight w:val="none"/>
                <w:lang w:val="en-US" w:eastAsia="zh-CN" w:bidi="ar"/>
              </w:rPr>
            </w:pPr>
          </w:p>
        </w:tc>
        <w:tc>
          <w:tcPr>
            <w:tcW w:w="5569" w:type="dxa"/>
            <w:tcBorders>
              <w:top w:val="outset" w:color="auto" w:sz="6" w:space="0"/>
              <w:left w:val="outset" w:color="auto" w:sz="6" w:space="0"/>
              <w:bottom w:val="outset" w:color="auto" w:sz="6" w:space="0"/>
              <w:right w:val="outset" w:color="auto" w:sz="6" w:space="0"/>
            </w:tcBorders>
            <w:shd w:val="clear" w:color="auto" w:fill="auto"/>
            <w:vAlign w:val="top"/>
          </w:tcPr>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1.违法行为影响较小且未造成社会影响，即统计数据差错影响度在</w:t>
            </w:r>
            <w:r>
              <w:rPr>
                <w:rFonts w:hint="default" w:ascii="仿宋_GB2312" w:eastAsia="仿宋_GB2312" w:cs="仿宋_GB2312" w:hAnsiTheme="minorHAnsi"/>
                <w:kern w:val="0"/>
                <w:sz w:val="28"/>
                <w:szCs w:val="28"/>
                <w:highlight w:val="none"/>
                <w:lang w:val="en-US" w:eastAsia="zh-CN" w:bidi="ar"/>
              </w:rPr>
              <w:t>10</w:t>
            </w:r>
            <w:r>
              <w:rPr>
                <w:rFonts w:hint="eastAsia" w:ascii="仿宋_GB2312" w:eastAsia="仿宋_GB2312" w:cs="仿宋_GB2312" w:hAnsiTheme="minorHAnsi"/>
                <w:kern w:val="0"/>
                <w:sz w:val="28"/>
                <w:szCs w:val="28"/>
                <w:highlight w:val="none"/>
                <w:lang w:val="en-US" w:eastAsia="zh-CN" w:bidi="ar"/>
              </w:rPr>
              <w:t>以下；</w:t>
            </w: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2.统计违法行为当事人受有关部门或者人员干预提供不真实、不完整统计资料，当事人提出明确指认且干预违法事实被查实；</w:t>
            </w: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3.其他依法可以减轻行政处罚的情形</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w:t>
            </w: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tc>
        <w:tc>
          <w:tcPr>
            <w:tcW w:w="4588" w:type="dxa"/>
            <w:tcBorders>
              <w:top w:val="outset" w:color="auto" w:sz="6" w:space="0"/>
              <w:left w:val="outset" w:color="auto" w:sz="6" w:space="0"/>
              <w:bottom w:val="outset" w:color="auto" w:sz="6" w:space="0"/>
              <w:right w:val="outset" w:color="auto" w:sz="6" w:space="0"/>
            </w:tcBorders>
            <w:shd w:val="clear" w:color="auto" w:fill="auto"/>
            <w:vAlign w:val="top"/>
          </w:tcPr>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1.</w:t>
            </w:r>
            <w:r>
              <w:rPr>
                <w:rFonts w:hint="default" w:ascii="仿宋_GB2312" w:eastAsia="仿宋_GB2312" w:cs="仿宋_GB2312" w:hAnsiTheme="minorHAnsi"/>
                <w:kern w:val="0"/>
                <w:sz w:val="28"/>
                <w:szCs w:val="28"/>
                <w:highlight w:val="none"/>
                <w:lang w:val="en-US" w:eastAsia="zh-CN" w:bidi="ar"/>
              </w:rPr>
              <w:t>《中华人民共和国统计法》</w:t>
            </w:r>
            <w:r>
              <w:rPr>
                <w:rFonts w:hint="eastAsia" w:ascii="仿宋_GB2312" w:eastAsia="仿宋_GB2312" w:cs="仿宋_GB2312" w:hAnsiTheme="minorHAnsi"/>
                <w:kern w:val="0"/>
                <w:sz w:val="28"/>
                <w:szCs w:val="28"/>
                <w:highlight w:val="none"/>
                <w:lang w:val="en-US" w:eastAsia="zh-CN" w:bidi="ar"/>
              </w:rPr>
              <w:t>第四十一条</w:t>
            </w: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2.</w:t>
            </w:r>
            <w:r>
              <w:rPr>
                <w:rFonts w:hint="default" w:ascii="仿宋_GB2312" w:eastAsia="仿宋_GB2312" w:cs="仿宋_GB2312" w:hAnsiTheme="minorHAnsi"/>
                <w:kern w:val="0"/>
                <w:sz w:val="28"/>
                <w:szCs w:val="28"/>
                <w:highlight w:val="none"/>
                <w:lang w:val="en-US" w:eastAsia="zh-CN" w:bidi="ar"/>
              </w:rPr>
              <w:t>《中华人民共和国行政处罚法》</w:t>
            </w:r>
            <w:r>
              <w:rPr>
                <w:rFonts w:hint="eastAsia" w:ascii="仿宋_GB2312" w:eastAsia="仿宋_GB2312" w:cs="仿宋_GB2312" w:hAnsiTheme="minorHAnsi"/>
                <w:kern w:val="0"/>
                <w:sz w:val="28"/>
                <w:szCs w:val="28"/>
                <w:highlight w:val="none"/>
                <w:lang w:val="en-US" w:eastAsia="zh-CN" w:bidi="ar"/>
              </w:rPr>
              <w:t>第三十二条</w:t>
            </w: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３.《四川省统计行政处罚裁量权实施办法》第五条、第八条</w:t>
            </w: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微软雅黑" w:hAnsi="微软雅黑" w:eastAsia="微软雅黑" w:cs="微软雅黑"/>
          <w:i w:val="0"/>
          <w:caps w:val="0"/>
          <w:color w:val="000000"/>
          <w:spacing w:val="0"/>
          <w:sz w:val="24"/>
          <w:szCs w:val="24"/>
          <w:highlight w:val="none"/>
        </w:rPr>
      </w:pPr>
      <w: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t>广元市统计局从轻</w:t>
      </w:r>
      <w:r>
        <w:rPr>
          <w:rFonts w:hint="default" w:ascii="方正小标宋简体" w:hAnsi="方正小标宋简体" w:eastAsia="方正小标宋简体" w:cs="方正小标宋简体"/>
          <w:i w:val="0"/>
          <w:caps w:val="0"/>
          <w:color w:val="000000"/>
          <w:spacing w:val="0"/>
          <w:sz w:val="44"/>
          <w:szCs w:val="44"/>
          <w:highlight w:val="none"/>
          <w:shd w:val="clear" w:fill="FFFFFF"/>
        </w:rPr>
        <w:t>处罚事项清单</w:t>
      </w:r>
    </w:p>
    <w:tbl>
      <w:tblPr>
        <w:tblStyle w:val="8"/>
        <w:tblW w:w="13844"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43"/>
        <w:gridCol w:w="2844"/>
        <w:gridCol w:w="5569"/>
        <w:gridCol w:w="458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jc w:val="center"/>
        </w:trPr>
        <w:tc>
          <w:tcPr>
            <w:tcW w:w="843"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序号</w:t>
            </w:r>
          </w:p>
        </w:tc>
        <w:tc>
          <w:tcPr>
            <w:tcW w:w="284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处罚事项</w:t>
            </w:r>
          </w:p>
        </w:tc>
        <w:tc>
          <w:tcPr>
            <w:tcW w:w="5569"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eastAsia" w:ascii="仿宋_GB2312" w:eastAsia="仿宋_GB2312" w:cs="仿宋_GB2312"/>
                <w:b/>
                <w:sz w:val="28"/>
                <w:szCs w:val="28"/>
                <w:highlight w:val="none"/>
                <w:lang w:eastAsia="zh-CN"/>
              </w:rPr>
              <w:t>具体</w:t>
            </w:r>
            <w:r>
              <w:rPr>
                <w:rFonts w:hint="default" w:ascii="仿宋_GB2312" w:eastAsia="仿宋_GB2312" w:cs="仿宋_GB2312"/>
                <w:b/>
                <w:sz w:val="28"/>
                <w:szCs w:val="28"/>
                <w:highlight w:val="none"/>
              </w:rPr>
              <w:t>情形</w:t>
            </w:r>
          </w:p>
        </w:tc>
        <w:tc>
          <w:tcPr>
            <w:tcW w:w="4588"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b/>
                <w:sz w:val="28"/>
                <w:szCs w:val="28"/>
                <w:highlight w:val="none"/>
              </w:rPr>
              <w:t>依据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4888" w:hRule="atLeast"/>
          <w:jc w:val="center"/>
        </w:trPr>
        <w:tc>
          <w:tcPr>
            <w:tcW w:w="843"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仿宋_GB2312" w:eastAsia="仿宋_GB2312" w:cs="仿宋_GB2312"/>
                <w:sz w:val="28"/>
                <w:szCs w:val="28"/>
                <w:highlight w:val="none"/>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highlight w:val="none"/>
              </w:rPr>
            </w:pPr>
            <w:r>
              <w:rPr>
                <w:rFonts w:hint="default" w:ascii="仿宋_GB2312" w:eastAsia="仿宋_GB2312" w:cs="仿宋_GB2312"/>
                <w:sz w:val="28"/>
                <w:szCs w:val="28"/>
                <w:highlight w:val="none"/>
              </w:rPr>
              <w:t>1</w:t>
            </w:r>
          </w:p>
        </w:tc>
        <w:tc>
          <w:tcPr>
            <w:tcW w:w="2844"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US" w:eastAsia="zh-CN" w:bidi="ar"/>
              </w:rPr>
              <w:t>统计相关法律法规规定的违法行为</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仿宋_GB2312" w:eastAsia="仿宋_GB2312" w:cs="仿宋_GB2312" w:hAnsiTheme="minorHAnsi"/>
                <w:kern w:val="0"/>
                <w:sz w:val="28"/>
                <w:szCs w:val="28"/>
                <w:highlight w:val="none"/>
                <w:lang w:val="en-US" w:eastAsia="zh-CN" w:bidi="ar"/>
              </w:rPr>
            </w:pPr>
          </w:p>
        </w:tc>
        <w:tc>
          <w:tcPr>
            <w:tcW w:w="5569" w:type="dxa"/>
            <w:tcBorders>
              <w:top w:val="outset" w:color="auto" w:sz="6" w:space="0"/>
              <w:left w:val="outset" w:color="auto" w:sz="6" w:space="0"/>
              <w:bottom w:val="outset" w:color="auto" w:sz="6" w:space="0"/>
              <w:right w:val="outset" w:color="auto" w:sz="6" w:space="0"/>
            </w:tcBorders>
            <w:shd w:val="clear" w:color="auto" w:fill="auto"/>
            <w:vAlign w:val="top"/>
          </w:tcPr>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 w:eastAsia="zh-CN" w:bidi="ar"/>
              </w:rPr>
              <w:t>1.</w:t>
            </w:r>
            <w:r>
              <w:rPr>
                <w:rFonts w:hint="eastAsia" w:ascii="仿宋_GB2312" w:eastAsia="仿宋_GB2312" w:cs="仿宋_GB2312" w:hAnsiTheme="minorHAnsi"/>
                <w:kern w:val="0"/>
                <w:sz w:val="28"/>
                <w:szCs w:val="28"/>
                <w:highlight w:val="none"/>
                <w:lang w:val="en-US" w:eastAsia="zh-CN" w:bidi="ar"/>
              </w:rPr>
              <w:t>违法行为影响较小且未造成严重社会影响，即统计数据差错影响度在</w:t>
            </w:r>
            <w:r>
              <w:rPr>
                <w:rFonts w:hint="default" w:ascii="仿宋_GB2312" w:eastAsia="仿宋_GB2312" w:cs="仿宋_GB2312" w:hAnsiTheme="minorHAnsi"/>
                <w:kern w:val="0"/>
                <w:sz w:val="28"/>
                <w:szCs w:val="28"/>
                <w:highlight w:val="none"/>
                <w:lang w:val="en-US" w:eastAsia="zh-CN" w:bidi="ar"/>
              </w:rPr>
              <w:t>20</w:t>
            </w:r>
            <w:r>
              <w:rPr>
                <w:rFonts w:hint="eastAsia" w:ascii="仿宋_GB2312" w:eastAsia="仿宋_GB2312" w:cs="仿宋_GB2312" w:hAnsiTheme="minorHAnsi"/>
                <w:kern w:val="0"/>
                <w:sz w:val="28"/>
                <w:szCs w:val="28"/>
                <w:highlight w:val="none"/>
                <w:lang w:val="en-US" w:eastAsia="zh-CN" w:bidi="ar"/>
              </w:rPr>
              <w:t>以下；</w:t>
            </w: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 w:eastAsia="zh-CN" w:bidi="ar"/>
              </w:rPr>
              <w:t>2.</w:t>
            </w:r>
            <w:r>
              <w:rPr>
                <w:rFonts w:hint="eastAsia" w:ascii="仿宋_GB2312" w:eastAsia="仿宋_GB2312" w:cs="仿宋_GB2312" w:hAnsiTheme="minorHAnsi"/>
                <w:kern w:val="0"/>
                <w:sz w:val="28"/>
                <w:szCs w:val="28"/>
                <w:highlight w:val="none"/>
                <w:lang w:val="en-US" w:eastAsia="zh-CN" w:bidi="ar"/>
              </w:rPr>
              <w:t>主动反映违法行为和问题线索；</w:t>
            </w: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 w:eastAsia="zh-CN" w:bidi="ar"/>
              </w:rPr>
              <w:t>3.</w:t>
            </w:r>
            <w:r>
              <w:rPr>
                <w:rFonts w:hint="eastAsia" w:ascii="仿宋_GB2312" w:eastAsia="仿宋_GB2312" w:cs="仿宋_GB2312" w:hAnsiTheme="minorHAnsi"/>
                <w:kern w:val="0"/>
                <w:sz w:val="28"/>
                <w:szCs w:val="28"/>
                <w:highlight w:val="none"/>
                <w:lang w:val="en-US" w:eastAsia="zh-CN" w:bidi="ar"/>
              </w:rPr>
              <w:t>主动减轻或消除统计违法行为危害后果或者影响；</w:t>
            </w:r>
          </w:p>
          <w:p>
            <w:pPr>
              <w:keepNext w:val="0"/>
              <w:keepLines w:val="0"/>
              <w:widowControl/>
              <w:suppressLineNumbers w:val="0"/>
              <w:jc w:val="left"/>
              <w:rPr>
                <w:rFonts w:hint="default" w:ascii="仿宋_GB2312" w:eastAsia="仿宋_GB2312" w:cs="仿宋_GB2312" w:hAnsiTheme="minorHAnsi"/>
                <w:kern w:val="0"/>
                <w:sz w:val="28"/>
                <w:szCs w:val="28"/>
                <w:highlight w:val="none"/>
                <w:lang w:val="en" w:eastAsia="zh-CN" w:bidi="ar"/>
              </w:rPr>
            </w:pPr>
            <w:r>
              <w:rPr>
                <w:rFonts w:hint="default" w:ascii="仿宋_GB2312" w:eastAsia="仿宋_GB2312" w:cs="仿宋_GB2312" w:hAnsiTheme="minorHAnsi"/>
                <w:kern w:val="0"/>
                <w:sz w:val="28"/>
                <w:szCs w:val="28"/>
                <w:highlight w:val="none"/>
                <w:lang w:val="en" w:eastAsia="zh-CN" w:bidi="ar"/>
              </w:rPr>
              <w:t>4.</w:t>
            </w:r>
            <w:r>
              <w:rPr>
                <w:rFonts w:hint="eastAsia" w:ascii="仿宋_GB2312" w:eastAsia="仿宋_GB2312" w:cs="仿宋_GB2312" w:hAnsiTheme="minorHAnsi"/>
                <w:kern w:val="0"/>
                <w:sz w:val="28"/>
                <w:szCs w:val="28"/>
                <w:highlight w:val="none"/>
                <w:lang w:val="en-US" w:eastAsia="zh-CN" w:bidi="ar"/>
              </w:rPr>
              <w:t>其他依法可以从轻行政处罚的情形</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w:t>
            </w: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tc>
        <w:tc>
          <w:tcPr>
            <w:tcW w:w="4588" w:type="dxa"/>
            <w:tcBorders>
              <w:top w:val="outset" w:color="auto" w:sz="6" w:space="0"/>
              <w:left w:val="outset" w:color="auto" w:sz="6" w:space="0"/>
              <w:bottom w:val="outset" w:color="auto" w:sz="6" w:space="0"/>
              <w:right w:val="outset" w:color="auto" w:sz="6" w:space="0"/>
            </w:tcBorders>
            <w:shd w:val="clear" w:color="auto" w:fill="auto"/>
            <w:vAlign w:val="top"/>
          </w:tcPr>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1.</w:t>
            </w:r>
            <w:r>
              <w:rPr>
                <w:rFonts w:hint="default" w:ascii="仿宋_GB2312" w:eastAsia="仿宋_GB2312" w:cs="仿宋_GB2312" w:hAnsiTheme="minorHAnsi"/>
                <w:kern w:val="0"/>
                <w:sz w:val="28"/>
                <w:szCs w:val="28"/>
                <w:highlight w:val="none"/>
                <w:lang w:val="en-US" w:eastAsia="zh-CN" w:bidi="ar"/>
              </w:rPr>
              <w:t>《中华人民共和国统计法》</w:t>
            </w:r>
            <w:r>
              <w:rPr>
                <w:rFonts w:hint="eastAsia" w:ascii="仿宋_GB2312" w:eastAsia="仿宋_GB2312" w:cs="仿宋_GB2312" w:hAnsiTheme="minorHAnsi"/>
                <w:kern w:val="0"/>
                <w:sz w:val="28"/>
                <w:szCs w:val="28"/>
                <w:highlight w:val="none"/>
                <w:lang w:val="en-US" w:eastAsia="zh-CN" w:bidi="ar"/>
              </w:rPr>
              <w:t>第四十一条</w:t>
            </w: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2.</w:t>
            </w:r>
            <w:r>
              <w:rPr>
                <w:rFonts w:hint="default" w:ascii="仿宋_GB2312" w:eastAsia="仿宋_GB2312" w:cs="仿宋_GB2312" w:hAnsiTheme="minorHAnsi"/>
                <w:kern w:val="0"/>
                <w:sz w:val="28"/>
                <w:szCs w:val="28"/>
                <w:highlight w:val="none"/>
                <w:lang w:val="en-US" w:eastAsia="zh-CN" w:bidi="ar"/>
              </w:rPr>
              <w:t>《中华人民共和国行政处罚法》</w:t>
            </w:r>
            <w:r>
              <w:rPr>
                <w:rFonts w:hint="eastAsia" w:ascii="仿宋_GB2312" w:eastAsia="仿宋_GB2312" w:cs="仿宋_GB2312" w:hAnsiTheme="minorHAnsi"/>
                <w:kern w:val="0"/>
                <w:sz w:val="28"/>
                <w:szCs w:val="28"/>
                <w:highlight w:val="none"/>
                <w:lang w:val="en-US" w:eastAsia="zh-CN" w:bidi="ar"/>
              </w:rPr>
              <w:t>第三十二条</w:t>
            </w:r>
          </w:p>
          <w:p>
            <w:pPr>
              <w:keepNext w:val="0"/>
              <w:keepLines w:val="0"/>
              <w:widowControl/>
              <w:suppressLineNumbers w:val="0"/>
              <w:jc w:val="left"/>
              <w:rPr>
                <w:rFonts w:hint="eastAsia" w:ascii="仿宋_GB2312" w:eastAsia="仿宋_GB2312" w:cs="仿宋_GB2312" w:hAnsiTheme="minorHAnsi"/>
                <w:kern w:val="0"/>
                <w:sz w:val="28"/>
                <w:szCs w:val="28"/>
                <w:highlight w:val="none"/>
                <w:lang w:val="en-US" w:eastAsia="zh-CN" w:bidi="ar"/>
              </w:rPr>
            </w:pPr>
            <w:r>
              <w:rPr>
                <w:rFonts w:hint="eastAsia" w:ascii="仿宋_GB2312" w:eastAsia="仿宋_GB2312" w:cs="仿宋_GB2312" w:hAnsiTheme="minorHAnsi"/>
                <w:kern w:val="0"/>
                <w:sz w:val="28"/>
                <w:szCs w:val="28"/>
                <w:highlight w:val="none"/>
                <w:lang w:val="en-US" w:eastAsia="zh-CN" w:bidi="ar"/>
              </w:rPr>
              <w:t>３.《四川省统计行政处罚裁量权实施办法》第五条、第九条</w:t>
            </w:r>
          </w:p>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spacing w:val="0"/>
          <w:sz w:val="44"/>
          <w:szCs w:val="44"/>
          <w:highlight w:val="none"/>
          <w:shd w:val="clear" w:fill="FFFFFF"/>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spacing w:val="0"/>
          <w:sz w:val="44"/>
          <w:szCs w:val="44"/>
          <w:highlight w:val="none"/>
          <w:shd w:val="clear" w:fill="FFFFFF"/>
          <w:lang w:eastAsia="zh-CN"/>
        </w:rPr>
      </w:pPr>
      <w:r>
        <w:rPr>
          <w:rFonts w:hint="eastAsia" w:ascii="方正小标宋简体" w:hAnsi="方正小标宋简体" w:eastAsia="方正小标宋简体" w:cs="方正小标宋简体"/>
          <w:i w:val="0"/>
          <w:caps w:val="0"/>
          <w:color w:val="000000"/>
          <w:spacing w:val="0"/>
          <w:sz w:val="44"/>
          <w:szCs w:val="44"/>
          <w:highlight w:val="none"/>
          <w:shd w:val="clear" w:fill="FFFFFF"/>
          <w:lang w:val="en-US" w:eastAsia="zh-CN"/>
        </w:rPr>
        <w:t>广元市统计局从重处罚事项清单</w:t>
      </w:r>
    </w:p>
    <w:tbl>
      <w:tblPr>
        <w:tblStyle w:val="8"/>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754"/>
        <w:gridCol w:w="2329"/>
        <w:gridCol w:w="7276"/>
        <w:gridCol w:w="362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c>
          <w:tcPr>
            <w:tcW w:w="754"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ind w:left="0" w:firstLine="0"/>
              <w:jc w:val="center"/>
              <w:rPr>
                <w:rFonts w:hint="eastAsia" w:ascii="方正仿宋_GBK" w:hAnsi="方正仿宋_GBK" w:eastAsia="方正仿宋_GBK" w:cs="方正仿宋_GBK"/>
                <w:b/>
                <w:bCs/>
                <w:i w:val="0"/>
                <w:caps w:val="0"/>
                <w:color w:val="auto"/>
                <w:spacing w:val="0"/>
                <w:sz w:val="28"/>
                <w:szCs w:val="28"/>
                <w:highlight w:val="none"/>
              </w:rPr>
            </w:pPr>
            <w:r>
              <w:rPr>
                <w:rFonts w:hint="eastAsia" w:ascii="方正仿宋_GBK" w:hAnsi="方正仿宋_GBK" w:eastAsia="方正仿宋_GBK" w:cs="方正仿宋_GBK"/>
                <w:b/>
                <w:bCs/>
                <w:i w:val="0"/>
                <w:caps w:val="0"/>
                <w:color w:val="auto"/>
                <w:spacing w:val="0"/>
                <w:kern w:val="0"/>
                <w:sz w:val="28"/>
                <w:szCs w:val="28"/>
                <w:highlight w:val="none"/>
                <w:lang w:val="en-US" w:eastAsia="zh-CN" w:bidi="ar"/>
              </w:rPr>
              <w:t>序号</w:t>
            </w:r>
          </w:p>
        </w:tc>
        <w:tc>
          <w:tcPr>
            <w:tcW w:w="2329"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ind w:left="0" w:firstLine="0"/>
              <w:jc w:val="center"/>
              <w:rPr>
                <w:rFonts w:hint="eastAsia" w:ascii="方正仿宋_GBK" w:hAnsi="方正仿宋_GBK" w:eastAsia="方正仿宋_GBK" w:cs="方正仿宋_GBK"/>
                <w:b/>
                <w:bCs/>
                <w:i w:val="0"/>
                <w:caps w:val="0"/>
                <w:color w:val="auto"/>
                <w:spacing w:val="0"/>
                <w:sz w:val="28"/>
                <w:szCs w:val="28"/>
                <w:highlight w:val="none"/>
              </w:rPr>
            </w:pPr>
            <w:r>
              <w:rPr>
                <w:rFonts w:hint="eastAsia" w:ascii="方正仿宋_GBK" w:hAnsi="方正仿宋_GBK" w:eastAsia="方正仿宋_GBK" w:cs="方正仿宋_GBK"/>
                <w:b/>
                <w:bCs/>
                <w:i w:val="0"/>
                <w:caps w:val="0"/>
                <w:color w:val="auto"/>
                <w:spacing w:val="0"/>
                <w:kern w:val="0"/>
                <w:sz w:val="28"/>
                <w:szCs w:val="28"/>
                <w:highlight w:val="none"/>
                <w:lang w:val="en-US" w:eastAsia="zh-CN" w:bidi="ar"/>
              </w:rPr>
              <w:t>处罚事项</w:t>
            </w:r>
          </w:p>
        </w:tc>
        <w:tc>
          <w:tcPr>
            <w:tcW w:w="7276"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ind w:left="0" w:firstLine="0"/>
              <w:jc w:val="center"/>
              <w:rPr>
                <w:rFonts w:hint="eastAsia" w:ascii="方正仿宋_GBK" w:hAnsi="方正仿宋_GBK" w:eastAsia="方正仿宋_GBK" w:cs="方正仿宋_GBK"/>
                <w:b/>
                <w:bCs/>
                <w:i w:val="0"/>
                <w:caps w:val="0"/>
                <w:color w:val="auto"/>
                <w:spacing w:val="0"/>
                <w:sz w:val="28"/>
                <w:szCs w:val="28"/>
                <w:highlight w:val="none"/>
              </w:rPr>
            </w:pPr>
            <w:r>
              <w:rPr>
                <w:rFonts w:hint="eastAsia" w:ascii="方正仿宋_GBK" w:hAnsi="方正仿宋_GBK" w:eastAsia="方正仿宋_GBK" w:cs="方正仿宋_GBK"/>
                <w:b/>
                <w:bCs/>
                <w:i w:val="0"/>
                <w:caps w:val="0"/>
                <w:color w:val="auto"/>
                <w:spacing w:val="0"/>
                <w:kern w:val="0"/>
                <w:sz w:val="28"/>
                <w:szCs w:val="28"/>
                <w:highlight w:val="none"/>
                <w:lang w:val="en-US" w:eastAsia="zh-CN" w:bidi="ar"/>
              </w:rPr>
              <w:t>具体情形</w:t>
            </w:r>
          </w:p>
        </w:tc>
        <w:tc>
          <w:tcPr>
            <w:tcW w:w="3629"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ind w:left="0" w:firstLine="0"/>
              <w:jc w:val="center"/>
              <w:rPr>
                <w:rFonts w:hint="eastAsia" w:ascii="方正仿宋_GBK" w:hAnsi="方正仿宋_GBK" w:eastAsia="方正仿宋_GBK" w:cs="方正仿宋_GBK"/>
                <w:b/>
                <w:bCs/>
                <w:i w:val="0"/>
                <w:caps w:val="0"/>
                <w:color w:val="auto"/>
                <w:spacing w:val="0"/>
                <w:sz w:val="28"/>
                <w:szCs w:val="28"/>
                <w:highlight w:val="none"/>
              </w:rPr>
            </w:pPr>
            <w:r>
              <w:rPr>
                <w:rFonts w:hint="eastAsia" w:ascii="方正仿宋_GBK" w:hAnsi="方正仿宋_GBK" w:eastAsia="方正仿宋_GBK" w:cs="方正仿宋_GBK"/>
                <w:b/>
                <w:bCs/>
                <w:i w:val="0"/>
                <w:caps w:val="0"/>
                <w:color w:val="auto"/>
                <w:spacing w:val="0"/>
                <w:kern w:val="0"/>
                <w:sz w:val="28"/>
                <w:szCs w:val="28"/>
                <w:highlight w:val="none"/>
                <w:lang w:val="en-US" w:eastAsia="zh-CN" w:bidi="ar"/>
              </w:rPr>
              <w:t>依据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rHeight w:val="5789" w:hRule="atLeast"/>
        </w:trPr>
        <w:tc>
          <w:tcPr>
            <w:tcW w:w="754"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ind w:firstLine="280" w:firstLineChars="100"/>
              <w:jc w:val="left"/>
              <w:rPr>
                <w:rFonts w:hint="eastAsia" w:ascii="方正仿宋_GBK" w:hAnsi="方正仿宋_GBK" w:eastAsia="方正仿宋_GBK" w:cs="方正仿宋_GBK"/>
                <w:i w:val="0"/>
                <w:caps w:val="0"/>
                <w:color w:val="auto"/>
                <w:spacing w:val="0"/>
                <w:sz w:val="28"/>
                <w:szCs w:val="28"/>
                <w:highlight w:val="none"/>
              </w:rPr>
            </w:pPr>
            <w:r>
              <w:rPr>
                <w:rFonts w:hint="eastAsia" w:ascii="方正仿宋_GBK" w:hAnsi="方正仿宋_GBK" w:eastAsia="方正仿宋_GBK" w:cs="方正仿宋_GBK"/>
                <w:i w:val="0"/>
                <w:caps w:val="0"/>
                <w:color w:val="auto"/>
                <w:spacing w:val="0"/>
                <w:kern w:val="0"/>
                <w:sz w:val="28"/>
                <w:szCs w:val="28"/>
                <w:highlight w:val="none"/>
                <w:lang w:val="en-US" w:eastAsia="zh-CN" w:bidi="ar"/>
              </w:rPr>
              <w:t>1</w:t>
            </w:r>
          </w:p>
        </w:tc>
        <w:tc>
          <w:tcPr>
            <w:tcW w:w="2329"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suppressLineNumbers w:val="0"/>
              <w:jc w:val="left"/>
              <w:rPr>
                <w:rFonts w:hint="default" w:ascii="仿宋_GB2312" w:eastAsia="仿宋_GB2312" w:cs="仿宋_GB2312" w:hAnsiTheme="minorHAnsi"/>
                <w:kern w:val="0"/>
                <w:sz w:val="28"/>
                <w:szCs w:val="28"/>
                <w:highlight w:val="none"/>
                <w:lang w:val="en-US" w:eastAsia="zh-CN" w:bidi="ar"/>
              </w:rPr>
            </w:pPr>
            <w:r>
              <w:rPr>
                <w:rFonts w:hint="eastAsia" w:ascii="方正仿宋_GBK" w:hAnsi="方正仿宋_GBK" w:eastAsia="方正仿宋_GBK" w:cs="方正仿宋_GBK"/>
                <w:i w:val="0"/>
                <w:caps w:val="0"/>
                <w:color w:val="auto"/>
                <w:spacing w:val="0"/>
                <w:kern w:val="0"/>
                <w:sz w:val="28"/>
                <w:szCs w:val="28"/>
                <w:highlight w:val="none"/>
                <w:lang w:val="en-US" w:eastAsia="zh-CN" w:bidi="ar"/>
              </w:rPr>
              <w:br w:type="textWrapping"/>
            </w:r>
            <w:r>
              <w:rPr>
                <w:rFonts w:hint="default" w:ascii="仿宋_GB2312" w:eastAsia="仿宋_GB2312" w:cs="仿宋_GB2312" w:hAnsiTheme="minorHAnsi"/>
                <w:kern w:val="0"/>
                <w:sz w:val="28"/>
                <w:szCs w:val="28"/>
                <w:highlight w:val="none"/>
                <w:lang w:val="en-US" w:eastAsia="zh-CN" w:bidi="ar"/>
              </w:rPr>
              <w:t>统计相关法律法规规定的违法行为</w:t>
            </w:r>
          </w:p>
          <w:p>
            <w:pPr>
              <w:keepNext w:val="0"/>
              <w:keepLines w:val="0"/>
              <w:widowControl/>
              <w:suppressLineNumbers w:val="0"/>
              <w:ind w:left="0" w:firstLine="0"/>
              <w:jc w:val="left"/>
              <w:rPr>
                <w:rFonts w:hint="eastAsia" w:ascii="方正仿宋_GBK" w:hAnsi="方正仿宋_GBK" w:eastAsia="方正仿宋_GBK" w:cs="方正仿宋_GBK"/>
                <w:i w:val="0"/>
                <w:caps w:val="0"/>
                <w:color w:val="auto"/>
                <w:spacing w:val="0"/>
                <w:sz w:val="28"/>
                <w:szCs w:val="28"/>
                <w:highlight w:val="none"/>
              </w:rPr>
            </w:pPr>
          </w:p>
        </w:tc>
        <w:tc>
          <w:tcPr>
            <w:tcW w:w="7276"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numPr>
                <w:ilvl w:val="0"/>
                <w:numId w:val="0"/>
              </w:numPr>
              <w:suppressLineNumbers w:val="0"/>
              <w:ind w:leftChars="0"/>
              <w:jc w:val="left"/>
              <w:rPr>
                <w:rFonts w:hint="eastAsia" w:ascii="方正仿宋_GBK" w:hAnsi="方正仿宋_GBK" w:eastAsia="方正仿宋_GBK" w:cs="方正仿宋_GBK"/>
                <w:color w:val="auto"/>
                <w:kern w:val="0"/>
                <w:sz w:val="28"/>
                <w:szCs w:val="28"/>
                <w:highlight w:val="none"/>
                <w:lang w:val="en-US" w:eastAsia="zh-CN" w:bidi="ar"/>
              </w:rPr>
            </w:pPr>
            <w:r>
              <w:rPr>
                <w:rFonts w:hint="eastAsia" w:ascii="方正仿宋_GBK" w:hAnsi="方正仿宋_GBK" w:eastAsia="方正仿宋_GBK" w:cs="方正仿宋_GBK"/>
                <w:color w:val="auto"/>
                <w:kern w:val="0"/>
                <w:sz w:val="28"/>
                <w:szCs w:val="28"/>
                <w:highlight w:val="none"/>
                <w:lang w:val="en-US" w:eastAsia="zh-CN" w:bidi="ar"/>
              </w:rPr>
              <w:t>1.有《中华人民共和国统计法》第四十条第一款所列违法行为之一，一年内被责令整改三次以上的；</w:t>
            </w:r>
          </w:p>
          <w:p>
            <w:pPr>
              <w:keepNext w:val="0"/>
              <w:keepLines w:val="0"/>
              <w:widowControl/>
              <w:numPr>
                <w:ilvl w:val="0"/>
                <w:numId w:val="0"/>
              </w:numPr>
              <w:suppressLineNumbers w:val="0"/>
              <w:ind w:leftChars="0"/>
              <w:jc w:val="left"/>
              <w:rPr>
                <w:rFonts w:hint="default" w:ascii="方正仿宋_GBK" w:hAnsi="方正仿宋_GBK" w:eastAsia="方正仿宋_GBK" w:cs="方正仿宋_GBK"/>
                <w:color w:val="auto"/>
                <w:kern w:val="0"/>
                <w:sz w:val="28"/>
                <w:szCs w:val="28"/>
                <w:highlight w:val="none"/>
                <w:lang w:val="en-US" w:eastAsia="zh-CN" w:bidi="ar"/>
              </w:rPr>
            </w:pPr>
            <w:r>
              <w:rPr>
                <w:rFonts w:hint="eastAsia" w:ascii="方正仿宋_GBK" w:hAnsi="方正仿宋_GBK" w:eastAsia="方正仿宋_GBK" w:cs="方正仿宋_GBK"/>
                <w:color w:val="auto"/>
                <w:kern w:val="0"/>
                <w:sz w:val="28"/>
                <w:szCs w:val="28"/>
                <w:highlight w:val="none"/>
                <w:lang w:val="en-US" w:eastAsia="zh-CN" w:bidi="ar"/>
              </w:rPr>
              <w:t>2.违法行为影响较大，即统计数据差错影响度在</w:t>
            </w:r>
            <w:r>
              <w:rPr>
                <w:rFonts w:hint="default" w:ascii="方正仿宋_GBK" w:hAnsi="方正仿宋_GBK" w:eastAsia="方正仿宋_GBK" w:cs="方正仿宋_GBK"/>
                <w:color w:val="auto"/>
                <w:kern w:val="0"/>
                <w:sz w:val="28"/>
                <w:szCs w:val="28"/>
                <w:highlight w:val="none"/>
                <w:lang w:val="en-US" w:eastAsia="zh-CN" w:bidi="ar"/>
              </w:rPr>
              <w:t>20</w:t>
            </w:r>
            <w:r>
              <w:rPr>
                <w:rFonts w:hint="eastAsia" w:ascii="方正仿宋_GBK" w:hAnsi="方正仿宋_GBK" w:eastAsia="方正仿宋_GBK" w:cs="方正仿宋_GBK"/>
                <w:color w:val="auto"/>
                <w:kern w:val="0"/>
                <w:sz w:val="28"/>
                <w:szCs w:val="28"/>
                <w:highlight w:val="none"/>
                <w:lang w:val="en-US" w:eastAsia="zh-CN" w:bidi="ar"/>
              </w:rPr>
              <w:t>以上；</w:t>
            </w:r>
          </w:p>
          <w:p>
            <w:pPr>
              <w:keepNext w:val="0"/>
              <w:keepLines w:val="0"/>
              <w:widowControl/>
              <w:numPr>
                <w:ilvl w:val="0"/>
                <w:numId w:val="0"/>
              </w:numPr>
              <w:suppressLineNumbers w:val="0"/>
              <w:ind w:leftChars="0"/>
              <w:jc w:val="left"/>
              <w:rPr>
                <w:rFonts w:hint="default" w:ascii="方正仿宋_GBK" w:hAnsi="方正仿宋_GBK" w:eastAsia="方正仿宋_GBK" w:cs="方正仿宋_GBK"/>
                <w:color w:val="auto"/>
                <w:kern w:val="0"/>
                <w:sz w:val="28"/>
                <w:szCs w:val="28"/>
                <w:highlight w:val="none"/>
                <w:lang w:val="en-US" w:eastAsia="zh-CN" w:bidi="ar"/>
              </w:rPr>
            </w:pPr>
            <w:r>
              <w:rPr>
                <w:rFonts w:hint="eastAsia" w:ascii="方正仿宋_GBK" w:hAnsi="方正仿宋_GBK" w:eastAsia="方正仿宋_GBK" w:cs="方正仿宋_GBK"/>
                <w:color w:val="auto"/>
                <w:kern w:val="0"/>
                <w:sz w:val="28"/>
                <w:szCs w:val="28"/>
                <w:highlight w:val="none"/>
                <w:lang w:val="en-US" w:eastAsia="zh-CN" w:bidi="ar"/>
              </w:rPr>
              <w:t>3.统计指标出现长时间、大范围差错，且均达到应予行政处罚标准；</w:t>
            </w:r>
          </w:p>
          <w:p>
            <w:pPr>
              <w:keepNext w:val="0"/>
              <w:keepLines w:val="0"/>
              <w:widowControl/>
              <w:numPr>
                <w:ilvl w:val="0"/>
                <w:numId w:val="0"/>
              </w:numPr>
              <w:suppressLineNumbers w:val="0"/>
              <w:ind w:leftChars="0"/>
              <w:jc w:val="left"/>
              <w:rPr>
                <w:rFonts w:hint="default" w:ascii="方正仿宋_GBK" w:hAnsi="方正仿宋_GBK" w:eastAsia="方正仿宋_GBK" w:cs="方正仿宋_GBK"/>
                <w:color w:val="auto"/>
                <w:kern w:val="0"/>
                <w:sz w:val="28"/>
                <w:szCs w:val="28"/>
                <w:highlight w:val="none"/>
                <w:lang w:val="en-US" w:eastAsia="zh-CN" w:bidi="ar"/>
              </w:rPr>
            </w:pPr>
            <w:r>
              <w:rPr>
                <w:rFonts w:hint="eastAsia" w:ascii="方正仿宋_GBK" w:hAnsi="方正仿宋_GBK" w:eastAsia="方正仿宋_GBK" w:cs="方正仿宋_GBK"/>
                <w:color w:val="auto"/>
                <w:kern w:val="0"/>
                <w:sz w:val="28"/>
                <w:szCs w:val="28"/>
                <w:highlight w:val="none"/>
                <w:lang w:val="en-US" w:eastAsia="zh-CN" w:bidi="ar"/>
              </w:rPr>
              <w:t>4.受到统计行政处罚后，两年内再次发生统计违法行为；</w:t>
            </w:r>
          </w:p>
          <w:p>
            <w:pPr>
              <w:keepNext w:val="0"/>
              <w:keepLines w:val="0"/>
              <w:widowControl/>
              <w:numPr>
                <w:ilvl w:val="0"/>
                <w:numId w:val="0"/>
              </w:numPr>
              <w:suppressLineNumbers w:val="0"/>
              <w:ind w:leftChars="0"/>
              <w:jc w:val="left"/>
              <w:rPr>
                <w:rFonts w:hint="default" w:ascii="方正仿宋_GBK" w:hAnsi="方正仿宋_GBK" w:eastAsia="方正仿宋_GBK" w:cs="方正仿宋_GBK"/>
                <w:color w:val="auto"/>
                <w:kern w:val="0"/>
                <w:sz w:val="28"/>
                <w:szCs w:val="28"/>
                <w:highlight w:val="none"/>
                <w:lang w:val="en-US" w:eastAsia="zh-CN" w:bidi="ar"/>
              </w:rPr>
            </w:pPr>
            <w:r>
              <w:rPr>
                <w:rFonts w:hint="eastAsia" w:ascii="方正仿宋_GBK" w:hAnsi="方正仿宋_GBK" w:eastAsia="方正仿宋_GBK" w:cs="方正仿宋_GBK"/>
                <w:color w:val="auto"/>
                <w:kern w:val="0"/>
                <w:sz w:val="28"/>
                <w:szCs w:val="28"/>
                <w:highlight w:val="none"/>
                <w:lang w:val="en-US" w:eastAsia="zh-CN" w:bidi="ar"/>
              </w:rPr>
              <w:t>5.其他依法应当从重行政处罚的情形</w:t>
            </w:r>
            <w:r>
              <w:rPr>
                <w:rFonts w:hint="eastAsia" w:ascii="方正仿宋_GBK" w:hAnsi="方正仿宋_GBK" w:eastAsia="方正仿宋_GBK" w:cs="方正仿宋_GBK"/>
                <w:i w:val="0"/>
                <w:caps w:val="0"/>
                <w:color w:val="auto"/>
                <w:spacing w:val="0"/>
                <w:kern w:val="0"/>
                <w:sz w:val="28"/>
                <w:szCs w:val="28"/>
                <w:highlight w:val="none"/>
                <w:shd w:val="clear" w:fill="FFFFFF"/>
                <w:lang w:val="en-US" w:eastAsia="zh-CN" w:bidi="ar"/>
              </w:rPr>
              <w:t>。</w:t>
            </w:r>
          </w:p>
          <w:p>
            <w:pPr>
              <w:keepNext w:val="0"/>
              <w:keepLines w:val="0"/>
              <w:widowControl/>
              <w:suppressLineNumbers w:val="0"/>
              <w:ind w:left="0" w:firstLine="0"/>
              <w:jc w:val="left"/>
              <w:rPr>
                <w:rFonts w:hint="eastAsia" w:ascii="方正仿宋_GBK" w:hAnsi="方正仿宋_GBK" w:eastAsia="方正仿宋_GBK" w:cs="方正仿宋_GBK"/>
                <w:color w:val="auto"/>
                <w:kern w:val="0"/>
                <w:sz w:val="28"/>
                <w:szCs w:val="28"/>
                <w:highlight w:val="none"/>
                <w:lang w:val="en-US" w:eastAsia="zh-CN" w:bidi="ar"/>
              </w:rPr>
            </w:pPr>
          </w:p>
          <w:p>
            <w:pPr>
              <w:keepNext w:val="0"/>
              <w:keepLines w:val="0"/>
              <w:widowControl/>
              <w:suppressLineNumbers w:val="0"/>
              <w:ind w:left="0" w:firstLine="0"/>
              <w:jc w:val="left"/>
              <w:rPr>
                <w:rFonts w:hint="eastAsia" w:ascii="方正仿宋_GBK" w:hAnsi="方正仿宋_GBK" w:eastAsia="方正仿宋_GBK" w:cs="方正仿宋_GBK"/>
                <w:i w:val="0"/>
                <w:caps w:val="0"/>
                <w:color w:val="auto"/>
                <w:spacing w:val="0"/>
                <w:sz w:val="28"/>
                <w:szCs w:val="28"/>
                <w:highlight w:val="none"/>
                <w:lang w:val="en-US"/>
              </w:rPr>
            </w:pPr>
          </w:p>
        </w:tc>
        <w:tc>
          <w:tcPr>
            <w:tcW w:w="3629" w:type="dxa"/>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widowControl/>
              <w:numPr>
                <w:ilvl w:val="0"/>
                <w:numId w:val="2"/>
              </w:numPr>
              <w:suppressLineNumbers w:val="0"/>
              <w:jc w:val="left"/>
              <w:rPr>
                <w:rFonts w:hint="eastAsia" w:ascii="仿宋_GB2312" w:eastAsia="仿宋_GB2312" w:cs="仿宋_GB2312" w:hAnsiTheme="minorHAnsi"/>
                <w:kern w:val="0"/>
                <w:sz w:val="28"/>
                <w:szCs w:val="28"/>
                <w:highlight w:val="none"/>
                <w:lang w:val="en-US" w:eastAsia="zh-CN" w:bidi="ar"/>
              </w:rPr>
            </w:pPr>
            <w:r>
              <w:rPr>
                <w:rFonts w:hint="default" w:ascii="仿宋_GB2312" w:eastAsia="仿宋_GB2312" w:cs="仿宋_GB2312" w:hAnsiTheme="minorHAnsi"/>
                <w:kern w:val="0"/>
                <w:sz w:val="28"/>
                <w:szCs w:val="28"/>
                <w:highlight w:val="none"/>
                <w:lang w:val="en-US" w:eastAsia="zh-CN" w:bidi="ar"/>
              </w:rPr>
              <w:t>《中华人民共和国统计法》</w:t>
            </w:r>
            <w:r>
              <w:rPr>
                <w:rFonts w:hint="eastAsia" w:ascii="仿宋_GB2312" w:eastAsia="仿宋_GB2312" w:cs="仿宋_GB2312" w:hAnsiTheme="minorHAnsi"/>
                <w:kern w:val="0"/>
                <w:sz w:val="28"/>
                <w:szCs w:val="28"/>
                <w:highlight w:val="none"/>
                <w:lang w:val="en-US" w:eastAsia="zh-CN" w:bidi="ar"/>
              </w:rPr>
              <w:t>第四十一条</w:t>
            </w:r>
          </w:p>
          <w:p>
            <w:pPr>
              <w:keepNext w:val="0"/>
              <w:keepLines w:val="0"/>
              <w:widowControl/>
              <w:numPr>
                <w:ilvl w:val="0"/>
                <w:numId w:val="0"/>
              </w:numPr>
              <w:suppressLineNumbers w:val="0"/>
              <w:jc w:val="left"/>
              <w:rPr>
                <w:rFonts w:hint="eastAsia" w:ascii="方正仿宋_GBK" w:hAnsi="方正仿宋_GBK" w:eastAsia="方正仿宋_GBK" w:cs="方正仿宋_GBK"/>
                <w:i w:val="0"/>
                <w:caps w:val="0"/>
                <w:color w:val="auto"/>
                <w:spacing w:val="0"/>
                <w:kern w:val="0"/>
                <w:sz w:val="28"/>
                <w:szCs w:val="28"/>
                <w:highlight w:val="none"/>
                <w:lang w:val="en-US" w:eastAsia="zh-CN" w:bidi="ar"/>
              </w:rPr>
            </w:pPr>
            <w:r>
              <w:rPr>
                <w:rFonts w:hint="eastAsia" w:ascii="仿宋_GB2312" w:eastAsia="仿宋_GB2312" w:cs="仿宋_GB2312"/>
                <w:kern w:val="0"/>
                <w:sz w:val="28"/>
                <w:szCs w:val="28"/>
                <w:highlight w:val="none"/>
                <w:lang w:val="en-US" w:eastAsia="zh-CN" w:bidi="ar"/>
              </w:rPr>
              <w:t>2.</w:t>
            </w:r>
            <w:r>
              <w:rPr>
                <w:rFonts w:hint="eastAsia" w:ascii="方正仿宋_GBK" w:hAnsi="方正仿宋_GBK" w:eastAsia="方正仿宋_GBK" w:cs="方正仿宋_GBK"/>
                <w:i w:val="0"/>
                <w:caps w:val="0"/>
                <w:color w:val="auto"/>
                <w:spacing w:val="0"/>
                <w:kern w:val="0"/>
                <w:sz w:val="28"/>
                <w:szCs w:val="28"/>
                <w:highlight w:val="none"/>
                <w:lang w:val="en-US" w:eastAsia="zh-CN" w:bidi="ar"/>
              </w:rPr>
              <w:t>《中华人民共和国行政处罚法》第三十四条</w:t>
            </w:r>
          </w:p>
          <w:p>
            <w:pPr>
              <w:keepNext w:val="0"/>
              <w:keepLines w:val="0"/>
              <w:widowControl/>
              <w:numPr>
                <w:ilvl w:val="0"/>
                <w:numId w:val="0"/>
              </w:numPr>
              <w:suppressLineNumbers w:val="0"/>
              <w:ind w:leftChars="0"/>
              <w:jc w:val="left"/>
              <w:rPr>
                <w:rFonts w:hint="eastAsia" w:ascii="方正仿宋_GBK" w:hAnsi="方正仿宋_GBK" w:eastAsia="方正仿宋_GBK" w:cs="方正仿宋_GBK"/>
                <w:i w:val="0"/>
                <w:caps w:val="0"/>
                <w:color w:val="auto"/>
                <w:spacing w:val="0"/>
                <w:kern w:val="0"/>
                <w:sz w:val="28"/>
                <w:szCs w:val="28"/>
                <w:highlight w:val="none"/>
                <w:lang w:val="en-US" w:eastAsia="zh-CN" w:bidi="ar"/>
              </w:rPr>
            </w:pPr>
            <w:r>
              <w:rPr>
                <w:rFonts w:hint="eastAsia" w:ascii="仿宋_GB2312" w:eastAsia="仿宋_GB2312" w:cs="仿宋_GB2312"/>
                <w:kern w:val="0"/>
                <w:sz w:val="28"/>
                <w:szCs w:val="28"/>
                <w:highlight w:val="none"/>
                <w:lang w:val="en-US" w:eastAsia="zh-CN" w:bidi="ar"/>
              </w:rPr>
              <w:t>3.</w:t>
            </w:r>
            <w:r>
              <w:rPr>
                <w:rFonts w:hint="eastAsia" w:ascii="仿宋_GB2312" w:eastAsia="仿宋_GB2312" w:cs="仿宋_GB2312" w:hAnsiTheme="minorHAnsi"/>
                <w:kern w:val="0"/>
                <w:sz w:val="28"/>
                <w:szCs w:val="28"/>
                <w:highlight w:val="none"/>
                <w:lang w:val="en-US" w:eastAsia="zh-CN" w:bidi="ar"/>
              </w:rPr>
              <w:t>《四川省统计行政处罚裁量权实施办法》第五条、第</w:t>
            </w:r>
            <w:r>
              <w:rPr>
                <w:rFonts w:hint="eastAsia" w:ascii="仿宋_GB2312" w:eastAsia="仿宋_GB2312" w:cs="仿宋_GB2312"/>
                <w:kern w:val="0"/>
                <w:sz w:val="28"/>
                <w:szCs w:val="28"/>
                <w:highlight w:val="none"/>
                <w:lang w:val="en-US" w:eastAsia="zh-CN" w:bidi="ar"/>
              </w:rPr>
              <w:t>十</w:t>
            </w:r>
            <w:r>
              <w:rPr>
                <w:rFonts w:hint="eastAsia" w:ascii="仿宋_GB2312" w:eastAsia="仿宋_GB2312" w:cs="仿宋_GB2312" w:hAnsiTheme="minorHAnsi"/>
                <w:kern w:val="0"/>
                <w:sz w:val="28"/>
                <w:szCs w:val="28"/>
                <w:highlight w:val="none"/>
                <w:lang w:val="en-US" w:eastAsia="zh-CN" w:bidi="ar"/>
              </w:rPr>
              <w:t>条</w:t>
            </w:r>
          </w:p>
        </w:tc>
      </w:tr>
    </w:tbl>
    <w:p>
      <w:pPr>
        <w:keepNext w:val="0"/>
        <w:keepLines w:val="0"/>
        <w:widowControl/>
        <w:suppressLineNumbers w:val="0"/>
        <w:jc w:val="left"/>
        <w:rPr>
          <w:rFonts w:hint="eastAsia"/>
          <w:sz w:val="36"/>
          <w:szCs w:val="36"/>
          <w:highlight w:val="none"/>
          <w:lang w:eastAsia="zh-CN"/>
        </w:rPr>
      </w:pPr>
      <w:r>
        <w:rPr>
          <w:rFonts w:hint="default" w:ascii="sans-serif" w:hAnsi="sans-serif" w:eastAsia="sans-serif" w:cs="sans-serif"/>
          <w:i w:val="0"/>
          <w:caps w:val="0"/>
          <w:color w:val="555555"/>
          <w:spacing w:val="0"/>
          <w:kern w:val="0"/>
          <w:sz w:val="24"/>
          <w:szCs w:val="24"/>
          <w:highlight w:val="none"/>
          <w:shd w:val="clear" w:fill="FFFFFF"/>
          <w:lang w:val="en-US" w:eastAsia="zh-CN" w:bidi="ar"/>
        </w:rPr>
        <w:t> </w:t>
      </w: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p>
      <w:pPr>
        <w:rPr>
          <w:rFonts w:hint="eastAsia" w:ascii="仿宋_GB2312" w:hAnsi="宋体" w:eastAsia="仿宋_GB2312" w:cs="仿宋_GB2312"/>
          <w:kern w:val="0"/>
          <w:sz w:val="32"/>
          <w:szCs w:val="32"/>
          <w:highlight w:val="none"/>
        </w:rPr>
      </w:pPr>
    </w:p>
    <w:bookmarkEnd w:id="0"/>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sans-serif">
    <w:altName w:val="Mangal"/>
    <w:panose1 w:val="00000000000000000000"/>
    <w:charset w:val="00"/>
    <w:family w:val="auto"/>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- 7 -</w:t>
                          </w:r>
                          <w:r>
                            <w:rPr>
                              <w:rFonts w:hint="eastAsia" w:ascii="宋体" w:hAnsi="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FgAAAGRycy9QSwECFAAUAAAACACHTuJA8PZMfdEAAAADAQAADwAA&#10;AAAAAAABACAAAAA4AAAAZHJzL2Rvd25yZXYueG1sUEsBAhQAFAAAAAgAh07iQDVUBOUHAgAAAgQA&#10;AA4AAAAAAAAAAQAgAAAANgEAAGRycy9lMm9Eb2MueG1sUEsFBgAAAAAGAAYAWQEAAK8FAAAAAA==&#10;">
              <v:fill on="f" focussize="0,0"/>
              <v:stroke on="f"/>
              <v:imagedata o:title=""/>
              <o:lock v:ext="edit" aspectratio="f"/>
              <v:textbox inset="0mm,0mm,0mm,0mm" style="mso-fit-shape-to-text:t;">
                <w:txbxContent>
                  <w:p>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- 7 -</w:t>
                    </w:r>
                    <w:r>
                      <w:rPr>
                        <w:rFonts w:hint="eastAsia" w:ascii="宋体" w:hAnsi="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D03F9"/>
    <w:multiLevelType w:val="singleLevel"/>
    <w:tmpl w:val="AF5D03F9"/>
    <w:lvl w:ilvl="0" w:tentative="0">
      <w:start w:val="1"/>
      <w:numFmt w:val="decimal"/>
      <w:lvlText w:val="%1."/>
      <w:lvlJc w:val="left"/>
      <w:pPr>
        <w:tabs>
          <w:tab w:val="left" w:pos="312"/>
        </w:tabs>
      </w:pPr>
    </w:lvl>
  </w:abstractNum>
  <w:abstractNum w:abstractNumId="1">
    <w:nsid w:val="3BFFDD4D"/>
    <w:multiLevelType w:val="singleLevel"/>
    <w:tmpl w:val="3BFFDD4D"/>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2D"/>
    <w:rsid w:val="001847F9"/>
    <w:rsid w:val="00193BEA"/>
    <w:rsid w:val="001C02F5"/>
    <w:rsid w:val="001E513A"/>
    <w:rsid w:val="002A067C"/>
    <w:rsid w:val="00334B70"/>
    <w:rsid w:val="00350789"/>
    <w:rsid w:val="00374F33"/>
    <w:rsid w:val="00391A13"/>
    <w:rsid w:val="005838BF"/>
    <w:rsid w:val="005842FA"/>
    <w:rsid w:val="005B1F0B"/>
    <w:rsid w:val="006F1CEB"/>
    <w:rsid w:val="00722757"/>
    <w:rsid w:val="0076307A"/>
    <w:rsid w:val="00774C89"/>
    <w:rsid w:val="00886EF7"/>
    <w:rsid w:val="00897321"/>
    <w:rsid w:val="008B1A0C"/>
    <w:rsid w:val="0090275A"/>
    <w:rsid w:val="009168E8"/>
    <w:rsid w:val="009242C2"/>
    <w:rsid w:val="009C5E2A"/>
    <w:rsid w:val="00AB4A6E"/>
    <w:rsid w:val="00AD2FB9"/>
    <w:rsid w:val="00AF0501"/>
    <w:rsid w:val="00B04907"/>
    <w:rsid w:val="00B94B4D"/>
    <w:rsid w:val="00C3393E"/>
    <w:rsid w:val="00C76966"/>
    <w:rsid w:val="00CD5B95"/>
    <w:rsid w:val="00CD7FCC"/>
    <w:rsid w:val="00D749B6"/>
    <w:rsid w:val="00D85B9A"/>
    <w:rsid w:val="00DA1AAA"/>
    <w:rsid w:val="00DC05F5"/>
    <w:rsid w:val="00DF2BFC"/>
    <w:rsid w:val="00E6122D"/>
    <w:rsid w:val="00F66FA8"/>
    <w:rsid w:val="1C3A3D08"/>
    <w:rsid w:val="3BACDC95"/>
    <w:rsid w:val="3F9EB890"/>
    <w:rsid w:val="3FE21789"/>
    <w:rsid w:val="41F867C6"/>
    <w:rsid w:val="507FA9DF"/>
    <w:rsid w:val="5FAD3C6F"/>
    <w:rsid w:val="67FA9FAC"/>
    <w:rsid w:val="68D05542"/>
    <w:rsid w:val="6ED91B59"/>
    <w:rsid w:val="7EFFF2BD"/>
    <w:rsid w:val="7F9F666A"/>
    <w:rsid w:val="B3F76B20"/>
    <w:rsid w:val="BDF54427"/>
    <w:rsid w:val="BFFBD7F6"/>
    <w:rsid w:val="DDFF275C"/>
    <w:rsid w:val="EE8AEE8C"/>
    <w:rsid w:val="EEC33FAF"/>
    <w:rsid w:val="EFDB3801"/>
    <w:rsid w:val="FCF906F3"/>
    <w:rsid w:val="FFE5D005"/>
    <w:rsid w:val="FFF63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3"/>
    <w:basedOn w:val="1"/>
    <w:next w:val="1"/>
    <w:link w:val="16"/>
    <w:semiHidden/>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llowedHyperlink"/>
    <w:qFormat/>
    <w:uiPriority w:val="0"/>
    <w:rPr>
      <w:color w:val="800080"/>
      <w:u w:val="none"/>
    </w:rPr>
  </w:style>
  <w:style w:type="character" w:styleId="12">
    <w:name w:val="Hyperlink"/>
    <w:qFormat/>
    <w:uiPriority w:val="0"/>
    <w:rPr>
      <w:color w:val="0000FF"/>
      <w:u w:val="none"/>
    </w:rPr>
  </w:style>
  <w:style w:type="character" w:customStyle="1" w:styleId="13">
    <w:name w:val="17"/>
    <w:qFormat/>
    <w:uiPriority w:val="0"/>
    <w:rPr>
      <w:rFonts w:hint="default" w:ascii="Times New Roman" w:hAnsi="Times New Roman" w:eastAsia="楷体_GB2312" w:cs="Times New Roman"/>
      <w:sz w:val="28"/>
      <w:szCs w:val="28"/>
    </w:rPr>
  </w:style>
  <w:style w:type="paragraph" w:customStyle="1" w:styleId="14">
    <w:name w:val="_Style 19"/>
    <w:basedOn w:val="1"/>
    <w:next w:val="1"/>
    <w:qFormat/>
    <w:uiPriority w:val="0"/>
    <w:pPr>
      <w:pBdr>
        <w:top w:val="single" w:color="auto" w:sz="6" w:space="1"/>
      </w:pBdr>
      <w:jc w:val="center"/>
    </w:pPr>
    <w:rPr>
      <w:rFonts w:ascii="Arial"/>
      <w:vanish/>
      <w:sz w:val="16"/>
    </w:rPr>
  </w:style>
  <w:style w:type="paragraph" w:customStyle="1" w:styleId="15">
    <w:name w:val="_Style 18"/>
    <w:basedOn w:val="1"/>
    <w:next w:val="1"/>
    <w:qFormat/>
    <w:uiPriority w:val="0"/>
    <w:pPr>
      <w:pBdr>
        <w:bottom w:val="single" w:color="auto" w:sz="6" w:space="1"/>
      </w:pBdr>
      <w:jc w:val="center"/>
    </w:pPr>
    <w:rPr>
      <w:rFonts w:ascii="Arial"/>
      <w:vanish/>
      <w:sz w:val="16"/>
    </w:rPr>
  </w:style>
  <w:style w:type="character" w:customStyle="1" w:styleId="16">
    <w:name w:val="标题 3 Char"/>
    <w:link w:val="3"/>
    <w:semiHidden/>
    <w:qFormat/>
    <w:uiPriority w:val="0"/>
    <w:rPr>
      <w:b/>
      <w:bCs/>
      <w:kern w:val="2"/>
      <w:sz w:val="32"/>
      <w:szCs w:val="32"/>
    </w:rPr>
  </w:style>
  <w:style w:type="paragraph" w:styleId="17">
    <w:name w:val="List Paragraph"/>
    <w:basedOn w:val="1"/>
    <w:qFormat/>
    <w:uiPriority w:val="34"/>
    <w:pPr>
      <w:ind w:firstLine="420" w:firstLineChars="200"/>
    </w:pPr>
  </w:style>
  <w:style w:type="character" w:customStyle="1" w:styleId="18">
    <w:name w:val="批注框文本 Char"/>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21</Pages>
  <Words>414</Words>
  <Characters>2366</Characters>
  <Lines>19</Lines>
  <Paragraphs>5</Paragraphs>
  <TotalTime>2</TotalTime>
  <ScaleCrop>false</ScaleCrop>
  <LinksUpToDate>false</LinksUpToDate>
  <CharactersWithSpaces>2775</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2020-06-06T16:53:00Z</dcterms:created>
  <dc:creator>lenovo</dc:creator>
  <cp:lastModifiedBy>网邮</cp:lastModifiedBy>
  <cp:lastPrinted>2020-06-07T23:02:00Z</cp:lastPrinted>
  <dcterms:modified xsi:type="dcterms:W3CDTF">2024-08-27T15:32:02Z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75A1C5F91175DE7BF280CD668D86CA63_42</vt:lpwstr>
  </property>
</Properties>
</file>