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106" w:line="192" w:lineRule="auto"/>
        <w:ind w:firstLineChars="50" w:firstLine="245"/>
        <w:jc w:val="center"/>
        <w:rPr>
          <w:rFonts w:ascii="方正小标宋简体" w:eastAsia="方正小标宋简体" w:cs="SimSun"/>
          <w:spacing w:val="25"/>
          <w:sz w:val="44"/>
          <w:szCs w:val="44"/>
        </w:rPr>
      </w:pPr>
      <w:r>
        <w:rPr>
          <w:rFonts w:ascii="方正小标宋简体" w:eastAsia="方正小标宋简体" w:cs="SimSun" w:hint="eastAsia"/>
          <w:spacing w:val="25"/>
          <w:sz w:val="44"/>
          <w:szCs w:val="44"/>
        </w:rPr>
        <w:t>广元市</w:t>
      </w:r>
      <w:r>
        <w:rPr>
          <w:rFonts w:ascii="方正小标宋简体" w:eastAsia="方正小标宋简体" w:cs="SimSun" w:hint="eastAsia"/>
          <w:spacing w:val="25"/>
          <w:sz w:val="44"/>
          <w:szCs w:val="44"/>
        </w:rPr>
        <w:t>邮政管理局</w:t>
      </w:r>
      <w:r>
        <w:rPr>
          <w:rFonts w:ascii="方正小标宋简体" w:eastAsia="方正小标宋简体" w:cs="SimSun" w:hint="eastAsia"/>
          <w:spacing w:val="25"/>
          <w:sz w:val="44"/>
          <w:szCs w:val="44"/>
        </w:rPr>
        <w:t>2025年涉企行政执法检查计划</w:t>
      </w:r>
    </w:p>
    <w:p>
      <w:pPr>
        <w:spacing w:before="106" w:line="192" w:lineRule="auto"/>
        <w:ind w:firstLineChars="150" w:firstLine="435"/>
        <w:rPr>
          <w:rFonts w:ascii="方正小标宋简体" w:eastAsia="方正小标宋简体" w:cs="SimSun" w:hint="eastAsia"/>
          <w:spacing w:val="25"/>
          <w:sz w:val="24"/>
          <w:szCs w:val="24"/>
        </w:rPr>
      </w:pPr>
      <w:bookmarkStart w:id="0" w:name="_GoBack"/>
      <w:bookmarkEnd w:id="0"/>
      <w:r>
        <w:rPr>
          <w:rFonts w:ascii="方正小标宋简体" w:eastAsia="方正小标宋简体" w:cs="SimSun"/>
          <w:spacing w:val="25"/>
          <w:sz w:val="24"/>
          <w:szCs w:val="24"/>
        </w:rPr>
        <w:t>填报单位：</w:t>
      </w:r>
      <w:r>
        <w:rPr>
          <w:rFonts w:ascii="方正小标宋简体" w:eastAsia="方正小标宋简体" w:cs="SimSun" w:hint="eastAsia"/>
          <w:spacing w:val="25"/>
          <w:sz w:val="24"/>
          <w:szCs w:val="24"/>
        </w:rPr>
        <w:t>广元市</w:t>
      </w:r>
      <w:r>
        <w:rPr>
          <w:rFonts w:ascii="方正小标宋简体" w:eastAsia="方正小标宋简体" w:cs="SimSun" w:hint="eastAsia"/>
          <w:spacing w:val="25"/>
          <w:sz w:val="24"/>
          <w:szCs w:val="24"/>
        </w:rPr>
        <w:t>邮政管理局</w:t>
      </w:r>
    </w:p>
    <w:p>
      <w:pPr>
        <w:spacing w:line="223" w:lineRule="exact"/>
      </w:pPr>
    </w:p>
    <w:tbl>
      <w:tblPr>
        <w:jc w:val="left"/>
        <w:tblInd w:w="5" w:type="dxa"/>
        <w:tblW w:w="14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519"/>
        <w:gridCol w:w="1119"/>
        <w:gridCol w:w="889"/>
        <w:gridCol w:w="909"/>
        <w:gridCol w:w="909"/>
        <w:gridCol w:w="690"/>
        <w:gridCol w:w="1159"/>
        <w:gridCol w:w="870"/>
        <w:gridCol w:w="2758"/>
        <w:gridCol w:w="989"/>
        <w:gridCol w:w="2324"/>
      </w:tblGrid>
      <w:tr>
        <w:trPr>
          <w:trHeight w:val="524"/>
        </w:trPr>
        <w:tc>
          <w:tcPr>
            <w:tcW w:w="485" w:type="dxa"/>
            <w:textDirection w:val="tbRlV"/>
          </w:tcPr>
          <w:p>
            <w:pPr>
              <w:pStyle w:val="15"/>
              <w:spacing w:before="143" w:line="199" w:lineRule="auto"/>
              <w:ind w:left="23"/>
            </w:pPr>
            <w:r>
              <w:t>序号</w:t>
            </w:r>
          </w:p>
        </w:tc>
        <w:tc>
          <w:tcPr>
            <w:tcW w:w="1519" w:type="dxa"/>
          </w:tcPr>
          <w:p>
            <w:pPr>
              <w:pStyle w:val="15"/>
              <w:spacing w:before="154" w:line="218" w:lineRule="auto"/>
              <w:ind w:left="310"/>
            </w:pPr>
            <w:r>
              <w:rPr>
                <w:spacing w:val="3"/>
              </w:rPr>
              <w:t>检查事项</w:t>
            </w:r>
          </w:p>
        </w:tc>
        <w:tc>
          <w:tcPr>
            <w:tcW w:w="1119" w:type="dxa"/>
          </w:tcPr>
          <w:p>
            <w:pPr>
              <w:pStyle w:val="15"/>
              <w:spacing w:before="154" w:line="218" w:lineRule="auto"/>
              <w:ind w:left="111"/>
            </w:pPr>
            <w:r>
              <w:rPr>
                <w:spacing w:val="-2"/>
              </w:rPr>
              <w:t>检查对象</w:t>
            </w:r>
          </w:p>
        </w:tc>
        <w:tc>
          <w:tcPr>
            <w:tcW w:w="889" w:type="dxa"/>
          </w:tcPr>
          <w:p>
            <w:pPr>
              <w:pStyle w:val="15"/>
              <w:spacing w:before="14" w:line="218" w:lineRule="auto"/>
              <w:ind w:left="102"/>
            </w:pPr>
            <w:r>
              <w:rPr>
                <w:spacing w:val="-2"/>
              </w:rPr>
              <w:t>检查频</w:t>
            </w:r>
          </w:p>
          <w:p>
            <w:pPr>
              <w:pStyle w:val="15"/>
              <w:spacing w:before="8" w:line="192" w:lineRule="auto"/>
              <w:ind w:left="322"/>
            </w:pPr>
            <w:r>
              <w:t>次</w:t>
            </w:r>
          </w:p>
        </w:tc>
        <w:tc>
          <w:tcPr>
            <w:tcW w:w="909" w:type="dxa"/>
          </w:tcPr>
          <w:p>
            <w:pPr>
              <w:pStyle w:val="15"/>
              <w:spacing w:before="23" w:line="206" w:lineRule="auto"/>
              <w:ind w:left="332" w:right="112" w:hanging="219"/>
            </w:pPr>
            <w:r>
              <w:rPr>
                <w:spacing w:val="4"/>
              </w:rPr>
              <w:t>检查比</w:t>
            </w:r>
            <w:r>
              <w:t xml:space="preserve"> 例</w:t>
            </w:r>
          </w:p>
        </w:tc>
        <w:tc>
          <w:tcPr>
            <w:tcW w:w="909" w:type="dxa"/>
          </w:tcPr>
          <w:p>
            <w:pPr>
              <w:pStyle w:val="15"/>
              <w:spacing w:before="14" w:line="218" w:lineRule="auto"/>
              <w:ind w:left="114"/>
            </w:pPr>
            <w:r>
              <w:rPr>
                <w:spacing w:val="-2"/>
              </w:rPr>
              <w:t>检查方</w:t>
            </w:r>
          </w:p>
          <w:p>
            <w:pPr>
              <w:pStyle w:val="15"/>
              <w:spacing w:before="9" w:line="192" w:lineRule="auto"/>
              <w:ind w:left="334"/>
            </w:pPr>
            <w:r>
              <w:t>式</w:t>
            </w:r>
          </w:p>
        </w:tc>
        <w:tc>
          <w:tcPr>
            <w:tcW w:w="690" w:type="dxa"/>
          </w:tcPr>
          <w:p>
            <w:pPr>
              <w:pStyle w:val="15"/>
              <w:spacing w:before="25" w:line="216" w:lineRule="auto"/>
              <w:ind w:left="115"/>
            </w:pPr>
            <w:r>
              <w:rPr>
                <w:spacing w:val="8"/>
              </w:rPr>
              <w:t>计划</w:t>
            </w:r>
          </w:p>
          <w:p>
            <w:pPr>
              <w:pStyle w:val="15"/>
              <w:spacing w:line="192" w:lineRule="auto"/>
              <w:ind w:left="115"/>
            </w:pPr>
            <w:r>
              <w:rPr>
                <w:spacing w:val="7"/>
              </w:rPr>
              <w:t>类型</w:t>
            </w:r>
          </w:p>
        </w:tc>
        <w:tc>
          <w:tcPr>
            <w:tcW w:w="1159" w:type="dxa"/>
          </w:tcPr>
          <w:p>
            <w:pPr>
              <w:pStyle w:val="15"/>
              <w:spacing w:before="13" w:line="211" w:lineRule="auto"/>
              <w:ind w:left="354" w:right="142" w:hanging="219"/>
            </w:pPr>
            <w:r>
              <w:rPr>
                <w:spacing w:val="-3"/>
              </w:rPr>
              <w:t>检查完成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时限</w:t>
            </w:r>
          </w:p>
        </w:tc>
        <w:tc>
          <w:tcPr>
            <w:tcW w:w="870" w:type="dxa"/>
          </w:tcPr>
          <w:p>
            <w:pPr>
              <w:pStyle w:val="15"/>
              <w:spacing w:before="12" w:line="218" w:lineRule="auto"/>
              <w:ind w:left="96"/>
            </w:pPr>
            <w:r>
              <w:rPr>
                <w:spacing w:val="3"/>
              </w:rPr>
              <w:t>牵头实</w:t>
            </w:r>
          </w:p>
          <w:p>
            <w:pPr>
              <w:pStyle w:val="15"/>
              <w:spacing w:before="10" w:line="192" w:lineRule="auto"/>
              <w:ind w:left="96"/>
            </w:pPr>
            <w:r>
              <w:rPr>
                <w:spacing w:val="8"/>
              </w:rPr>
              <w:t>施部门</w:t>
            </w:r>
          </w:p>
        </w:tc>
        <w:tc>
          <w:tcPr>
            <w:tcW w:w="2758" w:type="dxa"/>
          </w:tcPr>
          <w:p>
            <w:pPr>
              <w:pStyle w:val="15"/>
              <w:spacing w:before="154" w:line="218" w:lineRule="auto"/>
              <w:ind w:left="716"/>
            </w:pPr>
            <w:r>
              <w:rPr>
                <w:spacing w:val="-2"/>
              </w:rPr>
              <w:t>检查事项内容</w:t>
            </w:r>
          </w:p>
        </w:tc>
        <w:tc>
          <w:tcPr>
            <w:tcW w:w="989" w:type="dxa"/>
          </w:tcPr>
          <w:p>
            <w:pPr>
              <w:pStyle w:val="15"/>
              <w:spacing w:before="154" w:line="218" w:lineRule="auto"/>
              <w:ind w:left="48"/>
            </w:pPr>
            <w:r>
              <w:rPr>
                <w:spacing w:val="6"/>
              </w:rPr>
              <w:t>参与部门</w:t>
            </w:r>
          </w:p>
        </w:tc>
        <w:tc>
          <w:tcPr>
            <w:tcW w:w="2324" w:type="dxa"/>
          </w:tcPr>
          <w:p>
            <w:pPr>
              <w:pStyle w:val="15"/>
              <w:spacing w:before="154" w:line="218" w:lineRule="auto"/>
              <w:ind w:left="279"/>
            </w:pPr>
            <w:r>
              <w:rPr>
                <w:spacing w:val="1"/>
              </w:rPr>
              <w:t>综合参与部门事项</w:t>
            </w:r>
          </w:p>
        </w:tc>
      </w:tr>
      <w:tr>
        <w:trPr>
          <w:trHeight w:val="1517"/>
        </w:trPr>
        <w:tc>
          <w:tcPr>
            <w:tcW w:w="485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40" w:lineRule="auto"/>
              <w:ind w:left="175"/>
            </w:pPr>
            <w:r>
              <w:t>1</w:t>
            </w:r>
          </w:p>
        </w:tc>
        <w:tc>
          <w:tcPr>
            <w:tcW w:w="1519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90"/>
            </w:pPr>
            <w:r>
              <w:rPr>
                <w:spacing w:val="-2"/>
              </w:rPr>
              <w:t>普遍服务检查</w:t>
            </w:r>
          </w:p>
        </w:tc>
        <w:tc>
          <w:tcPr>
            <w:tcW w:w="1119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21" w:lineRule="auto"/>
              <w:ind w:left="111"/>
            </w:pPr>
            <w:r>
              <w:rPr>
                <w:spacing w:val="1"/>
              </w:rPr>
              <w:t>邮政企业</w:t>
            </w:r>
          </w:p>
        </w:tc>
        <w:tc>
          <w:tcPr>
            <w:tcW w:w="889" w:type="dxa"/>
          </w:tcPr>
          <w:p>
            <w:pPr>
              <w:spacing w:line="43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38" w:lineRule="auto"/>
              <w:ind w:left="212" w:right="103" w:hanging="110"/>
            </w:pPr>
            <w:r>
              <w:rPr>
                <w:spacing w:val="4"/>
              </w:rPr>
              <w:t>每季度</w:t>
            </w:r>
            <w:r>
              <w:t xml:space="preserve"> </w:t>
            </w:r>
            <w:r>
              <w:rPr>
                <w:spacing w:val="4"/>
              </w:rPr>
              <w:t>一次</w:t>
            </w:r>
          </w:p>
        </w:tc>
        <w:tc>
          <w:tcPr>
            <w:tcW w:w="909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/>
              <w:ind w:left="283"/>
            </w:pPr>
            <w:r>
              <w:rPr>
                <w:spacing w:val="-6"/>
              </w:rPr>
              <w:t>10%</w:t>
            </w:r>
          </w:p>
        </w:tc>
        <w:tc>
          <w:tcPr>
            <w:tcW w:w="909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4"/>
            </w:pPr>
            <w:r>
              <w:rPr>
                <w:spacing w:val="2"/>
              </w:rPr>
              <w:t>现场检查</w:t>
            </w:r>
          </w:p>
        </w:tc>
        <w:tc>
          <w:tcPr>
            <w:tcW w:w="69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21" w:lineRule="auto"/>
              <w:ind w:left="115"/>
            </w:pPr>
            <w:r>
              <w:rPr>
                <w:spacing w:val="12"/>
              </w:rPr>
              <w:t>日常</w:t>
            </w:r>
          </w:p>
        </w:tc>
        <w:tc>
          <w:tcPr>
            <w:tcW w:w="1159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25"/>
            </w:pPr>
            <w:r>
              <w:rPr>
                <w:spacing w:val="1"/>
              </w:rPr>
              <w:t>12月31日前</w:t>
            </w:r>
          </w:p>
        </w:tc>
        <w:tc>
          <w:tcPr>
            <w:tcW w:w="870" w:type="dxa"/>
          </w:tcPr>
          <w:p>
            <w:pPr>
              <w:spacing w:line="44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96"/>
            </w:pPr>
            <w:r>
              <w:rPr>
                <w:spacing w:val="3"/>
              </w:rPr>
              <w:t>市邮政</w:t>
            </w:r>
          </w:p>
          <w:p>
            <w:pPr>
              <w:pStyle w:val="15"/>
              <w:spacing w:before="29" w:line="218" w:lineRule="auto"/>
              <w:ind w:left="96"/>
            </w:pPr>
            <w:r>
              <w:rPr>
                <w:spacing w:val="6"/>
              </w:rPr>
              <w:t>管理局</w:t>
            </w:r>
          </w:p>
        </w:tc>
        <w:tc>
          <w:tcPr>
            <w:tcW w:w="2758" w:type="dxa"/>
          </w:tcPr>
          <w:p>
            <w:pPr>
              <w:pStyle w:val="15"/>
              <w:spacing w:before="90" w:line="221" w:lineRule="auto"/>
              <w:ind w:left="56"/>
            </w:pPr>
            <w:r>
              <w:t>邮政营业场所设置、法定业</w:t>
            </w:r>
          </w:p>
          <w:p>
            <w:pPr>
              <w:pStyle w:val="15"/>
              <w:spacing w:before="17" w:line="218" w:lineRule="auto"/>
              <w:ind w:left="56"/>
            </w:pPr>
            <w:r>
              <w:rPr>
                <w:spacing w:val="1"/>
              </w:rPr>
              <w:t>务开办、邮件寄递时限、邮</w:t>
            </w:r>
          </w:p>
          <w:p>
            <w:pPr>
              <w:pStyle w:val="15"/>
              <w:spacing w:before="9" w:line="218" w:lineRule="auto"/>
              <w:ind w:left="56"/>
            </w:pPr>
            <w:r>
              <w:rPr>
                <w:spacing w:val="1"/>
              </w:rPr>
              <w:t>件查询、邮件损失赔偿、寄</w:t>
            </w:r>
          </w:p>
          <w:p>
            <w:pPr>
              <w:pStyle w:val="15"/>
              <w:spacing w:before="49" w:line="218" w:lineRule="auto"/>
              <w:ind w:left="56"/>
            </w:pPr>
            <w:r>
              <w:rPr>
                <w:spacing w:val="2"/>
              </w:rPr>
              <w:t>递安全、用户满意度、用户</w:t>
            </w:r>
          </w:p>
          <w:p>
            <w:pPr>
              <w:pStyle w:val="15"/>
              <w:spacing w:before="19" w:line="218" w:lineRule="auto"/>
              <w:ind w:left="876"/>
            </w:pPr>
            <w:r>
              <w:t>申诉率等。</w:t>
            </w:r>
          </w:p>
        </w:tc>
        <w:tc>
          <w:tcPr>
            <w:tcW w:w="989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324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386"/>
        </w:trPr>
        <w:tc>
          <w:tcPr>
            <w:tcW w:w="485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40" w:lineRule="auto"/>
              <w:ind w:left="175"/>
            </w:pPr>
            <w:r>
              <w:t>2</w:t>
            </w:r>
          </w:p>
        </w:tc>
        <w:tc>
          <w:tcPr>
            <w:tcW w:w="151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90"/>
            </w:pPr>
            <w:r>
              <w:rPr>
                <w:spacing w:val="1"/>
              </w:rPr>
              <w:t>快递市场检查</w:t>
            </w:r>
          </w:p>
        </w:tc>
        <w:tc>
          <w:tcPr>
            <w:tcW w:w="1119" w:type="dxa"/>
          </w:tcPr>
          <w:p>
            <w:pPr>
              <w:spacing w:line="358" w:lineRule="auto"/>
              <w:rPr>
                <w:rFonts w:ascii="Arial" w:hAnsi="Arial"/>
                <w:sz w:val="21"/>
              </w:rPr>
            </w:pPr>
          </w:p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21" w:lineRule="auto"/>
              <w:ind w:left="111"/>
            </w:pPr>
            <w:r>
              <w:rPr>
                <w:spacing w:val="-2"/>
              </w:rPr>
              <w:t>经营快递</w:t>
            </w:r>
          </w:p>
          <w:p>
            <w:pPr>
              <w:pStyle w:val="15"/>
              <w:spacing w:before="27" w:line="218" w:lineRule="auto"/>
              <w:ind w:left="111"/>
            </w:pPr>
            <w:r>
              <w:rPr>
                <w:spacing w:val="-2"/>
              </w:rPr>
              <w:t>业务的企</w:t>
            </w:r>
          </w:p>
          <w:p>
            <w:pPr>
              <w:pStyle w:val="15"/>
              <w:spacing w:before="42" w:line="233" w:lineRule="auto"/>
              <w:ind w:left="441"/>
            </w:pPr>
            <w:r>
              <w:t>业</w:t>
            </w:r>
          </w:p>
        </w:tc>
        <w:tc>
          <w:tcPr>
            <w:tcW w:w="889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21" w:lineRule="auto"/>
              <w:ind w:left="212" w:right="103" w:hanging="110"/>
            </w:pPr>
            <w:r>
              <w:rPr>
                <w:spacing w:val="4"/>
              </w:rPr>
              <w:t>每季度</w:t>
            </w:r>
            <w:r>
              <w:t xml:space="preserve"> </w:t>
            </w:r>
            <w:r>
              <w:rPr>
                <w:spacing w:val="4"/>
              </w:rPr>
              <w:t>一次</w:t>
            </w:r>
          </w:p>
        </w:tc>
        <w:tc>
          <w:tcPr>
            <w:tcW w:w="909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113"/>
            </w:pPr>
            <w:r>
              <w:rPr>
                <w:spacing w:val="-2"/>
              </w:rPr>
              <w:t>20个法</w:t>
            </w:r>
          </w:p>
          <w:p>
            <w:pPr>
              <w:pStyle w:val="15"/>
              <w:spacing w:before="22" w:line="223" w:lineRule="auto"/>
              <w:ind w:left="223"/>
            </w:pPr>
            <w:r>
              <w:rPr>
                <w:spacing w:val="-3"/>
              </w:rPr>
              <w:t>人企</w:t>
            </w:r>
          </w:p>
          <w:p>
            <w:pPr>
              <w:pStyle w:val="15"/>
              <w:spacing w:before="42" w:line="218" w:lineRule="auto"/>
              <w:ind w:left="63"/>
            </w:pPr>
            <w:r>
              <w:rPr>
                <w:spacing w:val="-2"/>
              </w:rPr>
              <w:t>业，5个</w:t>
            </w:r>
          </w:p>
          <w:p>
            <w:pPr>
              <w:pStyle w:val="15"/>
              <w:spacing w:before="9" w:line="221" w:lineRule="auto"/>
              <w:ind w:left="113"/>
            </w:pPr>
            <w:r>
              <w:rPr>
                <w:spacing w:val="-3"/>
              </w:rPr>
              <w:t>直属分</w:t>
            </w:r>
          </w:p>
          <w:p>
            <w:pPr>
              <w:pStyle w:val="15"/>
              <w:spacing w:before="25" w:line="218" w:lineRule="auto"/>
              <w:ind w:left="113"/>
            </w:pPr>
            <w:r>
              <w:rPr>
                <w:spacing w:val="4"/>
              </w:rPr>
              <w:t>支机构</w:t>
            </w:r>
          </w:p>
        </w:tc>
        <w:tc>
          <w:tcPr>
            <w:tcW w:w="90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4"/>
            </w:pPr>
            <w:r>
              <w:rPr>
                <w:spacing w:val="2"/>
              </w:rPr>
              <w:t>现场检查</w:t>
            </w:r>
          </w:p>
        </w:tc>
        <w:tc>
          <w:tcPr>
            <w:tcW w:w="69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21" w:lineRule="auto"/>
              <w:ind w:left="115"/>
            </w:pPr>
            <w:r>
              <w:rPr>
                <w:spacing w:val="12"/>
              </w:rPr>
              <w:t>日常</w:t>
            </w:r>
          </w:p>
        </w:tc>
        <w:tc>
          <w:tcPr>
            <w:tcW w:w="115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25"/>
            </w:pPr>
            <w:r>
              <w:rPr>
                <w:spacing w:val="1"/>
              </w:rPr>
              <w:t>12月31日前</w:t>
            </w:r>
          </w:p>
        </w:tc>
        <w:tc>
          <w:tcPr>
            <w:tcW w:w="87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96"/>
            </w:pPr>
            <w:r>
              <w:rPr>
                <w:spacing w:val="3"/>
              </w:rPr>
              <w:t>市邮政</w:t>
            </w:r>
          </w:p>
          <w:p>
            <w:pPr>
              <w:pStyle w:val="15"/>
              <w:spacing w:before="19" w:line="218" w:lineRule="auto"/>
              <w:ind w:left="96"/>
            </w:pPr>
            <w:r>
              <w:rPr>
                <w:spacing w:val="6"/>
              </w:rPr>
              <w:t>管理局</w:t>
            </w:r>
          </w:p>
        </w:tc>
        <w:tc>
          <w:tcPr>
            <w:tcW w:w="2758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56"/>
            </w:pPr>
            <w:r>
              <w:t>网点备案情况，企业负责人</w:t>
            </w:r>
          </w:p>
          <w:p>
            <w:pPr>
              <w:pStyle w:val="15"/>
              <w:spacing w:before="29" w:line="218" w:lineRule="auto"/>
              <w:ind w:left="56"/>
            </w:pPr>
            <w:r>
              <w:rPr>
                <w:spacing w:val="-1"/>
              </w:rPr>
              <w:t>主体责任履行情况，快递企</w:t>
            </w:r>
          </w:p>
          <w:p>
            <w:pPr>
              <w:pStyle w:val="15"/>
              <w:spacing w:before="48" w:line="218" w:lineRule="auto"/>
              <w:ind w:left="56"/>
            </w:pPr>
            <w:r>
              <w:rPr>
                <w:spacing w:val="-1"/>
              </w:rPr>
              <w:t>业及从业人员收寄物品时执</w:t>
            </w:r>
          </w:p>
          <w:p>
            <w:pPr>
              <w:pStyle w:val="15"/>
              <w:spacing w:line="221" w:lineRule="auto"/>
              <w:ind w:left="56"/>
            </w:pPr>
            <w:r>
              <w:rPr>
                <w:spacing w:val="-1"/>
              </w:rPr>
              <w:t>行“三项制度”情况，场所</w:t>
            </w:r>
          </w:p>
          <w:p>
            <w:pPr>
              <w:pStyle w:val="15"/>
              <w:spacing w:before="37" w:line="218" w:lineRule="auto"/>
              <w:ind w:left="386"/>
            </w:pPr>
            <w:r>
              <w:rPr>
                <w:spacing w:val="1"/>
              </w:rPr>
              <w:t>安全及消防等的检查</w:t>
            </w:r>
          </w:p>
        </w:tc>
        <w:tc>
          <w:tcPr>
            <w:tcW w:w="98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48"/>
            </w:pPr>
            <w:r>
              <w:rPr>
                <w:spacing w:val="4"/>
              </w:rPr>
              <w:t>市公安局</w:t>
            </w:r>
          </w:p>
        </w:tc>
        <w:tc>
          <w:tcPr>
            <w:tcW w:w="2324" w:type="dxa"/>
          </w:tcPr>
          <w:p>
            <w:pPr>
              <w:pStyle w:val="15"/>
              <w:spacing w:before="68" w:line="242" w:lineRule="auto"/>
              <w:ind w:left="19" w:right="32" w:firstLine="40"/>
              <w:jc w:val="both"/>
            </w:pPr>
            <w:r>
              <w:t>1.经营快递业务的企业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及从业人员是否按规定</w:t>
            </w:r>
            <w:r>
              <w:rPr>
                <w:spacing w:val="3"/>
              </w:rPr>
              <w:t xml:space="preserve"> 对寄件人及寄件物品进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行登记；2.经营快递业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务的企业及从业人员是</w:t>
            </w:r>
            <w:r>
              <w:t xml:space="preserve"> </w:t>
            </w:r>
            <w:r>
              <w:rPr>
                <w:spacing w:val="6"/>
              </w:rPr>
              <w:t>否对寄件人交寄的物品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进行安全检查或者开封</w:t>
            </w:r>
            <w:r>
              <w:rPr>
                <w:spacing w:val="2"/>
              </w:rPr>
              <w:t xml:space="preserve"> </w:t>
            </w:r>
            <w:r>
              <w:t>验视。</w:t>
            </w:r>
          </w:p>
        </w:tc>
      </w:tr>
      <w:tr>
        <w:trPr>
          <w:trHeight w:val="1353"/>
        </w:trPr>
        <w:tc>
          <w:tcPr>
            <w:tcW w:w="485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/>
              <w:ind w:left="175"/>
            </w:pPr>
            <w:r>
              <w:t>3</w:t>
            </w:r>
          </w:p>
        </w:tc>
        <w:tc>
          <w:tcPr>
            <w:tcW w:w="1519" w:type="dxa"/>
          </w:tcPr>
          <w:p>
            <w:pPr>
              <w:spacing w:line="38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4" w:lineRule="auto"/>
              <w:ind w:left="529" w:right="89" w:hanging="439"/>
            </w:pPr>
            <w:r>
              <w:rPr>
                <w:spacing w:val="1"/>
              </w:rPr>
              <w:t>邮政行业统计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管理</w:t>
            </w:r>
          </w:p>
        </w:tc>
        <w:tc>
          <w:tcPr>
            <w:tcW w:w="1119" w:type="dxa"/>
          </w:tcPr>
          <w:p>
            <w:pPr>
              <w:spacing w:line="36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21" w:lineRule="auto"/>
              <w:ind w:left="111"/>
            </w:pPr>
            <w:r>
              <w:rPr>
                <w:spacing w:val="2"/>
              </w:rPr>
              <w:t>统计调查</w:t>
            </w:r>
          </w:p>
          <w:p>
            <w:pPr>
              <w:pStyle w:val="15"/>
              <w:spacing w:before="25" w:line="218" w:lineRule="auto"/>
              <w:ind w:left="331"/>
            </w:pPr>
            <w:r>
              <w:rPr>
                <w:spacing w:val="-2"/>
              </w:rPr>
              <w:t>对象</w:t>
            </w:r>
          </w:p>
        </w:tc>
        <w:tc>
          <w:tcPr>
            <w:tcW w:w="88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21" w:lineRule="auto"/>
              <w:ind w:left="212"/>
            </w:pPr>
            <w:r>
              <w:rPr>
                <w:spacing w:val="4"/>
              </w:rPr>
              <w:t>一般</w:t>
            </w:r>
          </w:p>
        </w:tc>
        <w:tc>
          <w:tcPr>
            <w:tcW w:w="909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/>
              <w:ind w:left="333"/>
            </w:pPr>
            <w:r>
              <w:rPr>
                <w:spacing w:val="-4"/>
              </w:rPr>
              <w:t>5%</w:t>
            </w:r>
          </w:p>
        </w:tc>
        <w:tc>
          <w:tcPr>
            <w:tcW w:w="90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4"/>
            </w:pPr>
            <w:r>
              <w:rPr>
                <w:spacing w:val="2"/>
              </w:rPr>
              <w:t>现场检查</w:t>
            </w:r>
          </w:p>
        </w:tc>
        <w:tc>
          <w:tcPr>
            <w:tcW w:w="69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21" w:lineRule="auto"/>
              <w:ind w:left="115"/>
            </w:pPr>
            <w:r>
              <w:rPr>
                <w:spacing w:val="12"/>
              </w:rPr>
              <w:t>日常</w:t>
            </w:r>
          </w:p>
        </w:tc>
        <w:tc>
          <w:tcPr>
            <w:tcW w:w="1159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25"/>
            </w:pPr>
            <w:r>
              <w:rPr>
                <w:spacing w:val="1"/>
              </w:rPr>
              <w:t>12月31日前</w:t>
            </w:r>
          </w:p>
        </w:tc>
        <w:tc>
          <w:tcPr>
            <w:tcW w:w="870" w:type="dxa"/>
          </w:tcPr>
          <w:p>
            <w:pPr>
              <w:spacing w:line="37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18" w:lineRule="auto"/>
              <w:ind w:left="96"/>
            </w:pPr>
            <w:r>
              <w:rPr>
                <w:spacing w:val="3"/>
              </w:rPr>
              <w:t>市邮政</w:t>
            </w:r>
          </w:p>
          <w:p>
            <w:pPr>
              <w:pStyle w:val="15"/>
              <w:spacing w:before="19" w:line="218" w:lineRule="auto"/>
              <w:ind w:left="96"/>
            </w:pPr>
            <w:r>
              <w:rPr>
                <w:spacing w:val="6"/>
              </w:rPr>
              <w:t>管理局</w:t>
            </w:r>
          </w:p>
        </w:tc>
        <w:tc>
          <w:tcPr>
            <w:tcW w:w="2758" w:type="dxa"/>
          </w:tcPr>
          <w:p>
            <w:pPr>
              <w:pStyle w:val="15"/>
              <w:spacing w:before="277" w:line="218" w:lineRule="auto"/>
              <w:ind w:left="56"/>
            </w:pPr>
            <w:r>
              <w:rPr>
                <w:spacing w:val="-1"/>
              </w:rPr>
              <w:t>对邮政行业统计调查对象执</w:t>
            </w:r>
          </w:p>
          <w:p>
            <w:pPr>
              <w:pStyle w:val="15"/>
              <w:spacing w:before="49" w:line="221" w:lineRule="auto"/>
              <w:ind w:left="56"/>
            </w:pPr>
            <w:r>
              <w:rPr>
                <w:spacing w:val="-1"/>
              </w:rPr>
              <w:t>行统计法规和开展邮政行业</w:t>
            </w:r>
          </w:p>
          <w:p>
            <w:pPr>
              <w:pStyle w:val="15"/>
              <w:spacing w:before="17" w:line="218" w:lineRule="auto"/>
              <w:ind w:left="166"/>
            </w:pPr>
            <w:r>
              <w:rPr>
                <w:spacing w:val="1"/>
              </w:rPr>
              <w:t>统计工作情况的监督检查</w:t>
            </w:r>
          </w:p>
        </w:tc>
        <w:tc>
          <w:tcPr>
            <w:tcW w:w="989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324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line="20" w:lineRule="exact"/>
      </w:pPr>
    </w:p>
    <w:sectPr>
      <w:pgSz w:w="16830" w:h="11900"/>
      <w:pgMar w:top="400" w:right="653" w:bottom="0" w:left="1104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SimSun">
    <w:altName w:val="文泉驿正黑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Table Text"/>
    <w:basedOn w:val="0"/>
    <w:rPr>
      <w:rFonts w:ascii="SimSun" w:eastAsia="SimSun" w:cs="SimSun"/>
      <w:sz w:val="22"/>
      <w:szCs w:val="22"/>
      <w:lang w:val="en-US" w:bidi="ar-SA"/>
    </w:rPr>
  </w:style>
  <w:style w:type="paragraph" w:styleId="16">
    <w:name w:val="Body Text"/>
    <w:basedOn w:val="0"/>
    <w:rPr>
      <w:rFonts w:ascii="SimSun" w:eastAsia="SimSun" w:cs="SimSun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433</Words>
  <Characters>448</Characters>
  <Lines>155</Lines>
  <Paragraphs>70</Paragraphs>
  <CharactersWithSpaces>460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uos</cp:lastModifiedBy>
  <cp:revision>0</cp:revision>
  <dcterms:created xsi:type="dcterms:W3CDTF">2025-04-17T10:25:57Z</dcterms:created>
  <dcterms:modified xsi:type="dcterms:W3CDTF">2025-04-17T07:06:19Z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wqlLaW5nc29mdCBQREYgdG8gV1BTIDExMEI</vt:lpwstr>
  </property>
  <property fmtid="{D5CDD505-2E9C-101B-9397-08002B2CF9AE}" pid="3" name="Created">
    <vt:filetime>2025-04-16T16:00:00Z</vt:filetime>
  </property>
  <property fmtid="{D5CDD505-2E9C-101B-9397-08002B2CF9AE}" pid="4" name="UsrData">
    <vt:lpwstr>680066b01ddca0001f60ee7cwl</vt:lpwstr>
  </property>
</Properties>
</file>